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5D49D" w14:textId="77777777" w:rsidR="00535509" w:rsidRPr="00E3542F" w:rsidRDefault="00535509" w:rsidP="002C27F2">
      <w:pPr>
        <w:widowControl/>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eastAsia="Times New Roman" w:hAnsi="Arial" w:cs="Arial"/>
          <w:b/>
          <w:bCs/>
          <w:sz w:val="22"/>
          <w:szCs w:val="22"/>
        </w:rPr>
      </w:pPr>
      <w:r w:rsidRPr="00E3542F">
        <w:rPr>
          <w:rFonts w:ascii="Arial" w:eastAsia="Times New Roman" w:hAnsi="Arial" w:cs="Arial"/>
          <w:b/>
          <w:bCs/>
          <w:sz w:val="22"/>
          <w:szCs w:val="22"/>
        </w:rPr>
        <w:t>ТООН ГАРЫН ҮСГИЙН ГЭРЧИЛГЭЭ</w:t>
      </w:r>
    </w:p>
    <w:p w14:paraId="2A2A47F4" w14:textId="77777777" w:rsidR="00535509" w:rsidRPr="00E3542F" w:rsidRDefault="00535509" w:rsidP="002C27F2">
      <w:pPr>
        <w:widowControl/>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eastAsia="Times New Roman" w:hAnsi="Arial" w:cs="Arial"/>
          <w:b/>
          <w:bCs/>
          <w:sz w:val="22"/>
          <w:szCs w:val="22"/>
        </w:rPr>
      </w:pPr>
      <w:r w:rsidRPr="00E3542F">
        <w:rPr>
          <w:rFonts w:ascii="Arial" w:eastAsia="Times New Roman" w:hAnsi="Arial" w:cs="Arial"/>
          <w:b/>
          <w:bCs/>
          <w:sz w:val="22"/>
          <w:szCs w:val="22"/>
        </w:rPr>
        <w:t>ЭЗЭМШИХ ГЭРЭЭ</w:t>
      </w:r>
    </w:p>
    <w:p w14:paraId="331728F8" w14:textId="2D80BE6D" w:rsidR="00535509" w:rsidRPr="00E3542F" w:rsidRDefault="00535509" w:rsidP="002C27F2">
      <w:pPr>
        <w:widowControl/>
        <w:pBdr>
          <w:top w:val="none" w:sz="0" w:space="0" w:color="auto"/>
          <w:left w:val="none" w:sz="0" w:space="0" w:color="auto"/>
          <w:bottom w:val="none" w:sz="0" w:space="0" w:color="auto"/>
          <w:right w:val="none" w:sz="0" w:space="0" w:color="auto"/>
          <w:between w:val="none" w:sz="0" w:space="0" w:color="auto"/>
        </w:pBdr>
        <w:spacing w:before="100" w:beforeAutospacing="1" w:after="40" w:line="360" w:lineRule="auto"/>
        <w:jc w:val="both"/>
        <w:rPr>
          <w:rFonts w:ascii="Arial" w:eastAsia="Times New Roman" w:hAnsi="Arial" w:cs="Arial"/>
          <w:sz w:val="22"/>
          <w:szCs w:val="22"/>
        </w:rPr>
      </w:pPr>
      <w:r w:rsidRPr="00E3542F">
        <w:rPr>
          <w:rFonts w:ascii="Arial" w:eastAsia="Times New Roman" w:hAnsi="Arial" w:cs="Arial"/>
          <w:sz w:val="22"/>
          <w:szCs w:val="22"/>
        </w:rPr>
        <w:t>20</w:t>
      </w:r>
      <w:r w:rsidR="00731F75">
        <w:rPr>
          <w:rFonts w:ascii="Arial" w:eastAsia="Times New Roman" w:hAnsi="Arial" w:cs="Arial"/>
          <w:sz w:val="22"/>
          <w:szCs w:val="22"/>
        </w:rPr>
        <w:t>....</w:t>
      </w:r>
      <w:r w:rsidRPr="00E3542F">
        <w:rPr>
          <w:rFonts w:ascii="Arial" w:eastAsia="Times New Roman" w:hAnsi="Arial" w:cs="Arial"/>
          <w:sz w:val="22"/>
          <w:szCs w:val="22"/>
        </w:rPr>
        <w:t>оны ... сарын ...-ны өдөр             </w:t>
      </w:r>
      <w:r w:rsidR="00CC06A2">
        <w:rPr>
          <w:rFonts w:ascii="Arial" w:eastAsia="Times New Roman" w:hAnsi="Arial" w:cs="Arial"/>
          <w:sz w:val="22"/>
          <w:szCs w:val="22"/>
        </w:rPr>
        <w:t xml:space="preserve">      </w:t>
      </w:r>
      <w:r w:rsidRPr="00E3542F">
        <w:rPr>
          <w:rFonts w:ascii="Arial" w:eastAsia="Times New Roman" w:hAnsi="Arial" w:cs="Arial"/>
          <w:sz w:val="22"/>
          <w:szCs w:val="22"/>
        </w:rPr>
        <w:t xml:space="preserve">     № .../...        </w:t>
      </w:r>
      <w:r w:rsidR="00CC06A2">
        <w:rPr>
          <w:rFonts w:ascii="Arial" w:eastAsia="Times New Roman" w:hAnsi="Arial" w:cs="Arial"/>
          <w:sz w:val="22"/>
          <w:szCs w:val="22"/>
        </w:rPr>
        <w:t xml:space="preserve">  </w:t>
      </w:r>
      <w:r w:rsidRPr="00E3542F">
        <w:rPr>
          <w:rFonts w:ascii="Arial" w:eastAsia="Times New Roman" w:hAnsi="Arial" w:cs="Arial"/>
          <w:sz w:val="22"/>
          <w:szCs w:val="22"/>
        </w:rPr>
        <w:t> </w:t>
      </w:r>
      <w:r w:rsidR="002C27F2" w:rsidRPr="00E3542F">
        <w:rPr>
          <w:rFonts w:ascii="Arial" w:eastAsia="Times New Roman" w:hAnsi="Arial" w:cs="Arial"/>
          <w:sz w:val="22"/>
          <w:szCs w:val="22"/>
        </w:rPr>
        <w:t xml:space="preserve">  </w:t>
      </w:r>
      <w:r w:rsidRPr="00E3542F">
        <w:rPr>
          <w:rFonts w:ascii="Arial" w:eastAsia="Times New Roman" w:hAnsi="Arial" w:cs="Arial"/>
          <w:sz w:val="22"/>
          <w:szCs w:val="22"/>
        </w:rPr>
        <w:t xml:space="preserve">                    Улаанбаатар хот</w:t>
      </w:r>
    </w:p>
    <w:p w14:paraId="1A8B76F5" w14:textId="60BC7A5C" w:rsidR="00535509" w:rsidRPr="00E3542F" w:rsidRDefault="00535509" w:rsidP="002C27F2">
      <w:pPr>
        <w:widowControl/>
        <w:pBdr>
          <w:top w:val="none" w:sz="0" w:space="0" w:color="auto"/>
          <w:left w:val="none" w:sz="0" w:space="0" w:color="auto"/>
          <w:bottom w:val="none" w:sz="0" w:space="0" w:color="auto"/>
          <w:right w:val="none" w:sz="0" w:space="0" w:color="auto"/>
          <w:between w:val="none" w:sz="0" w:space="0" w:color="auto"/>
        </w:pBdr>
        <w:spacing w:before="100" w:beforeAutospacing="1" w:after="40" w:line="360" w:lineRule="auto"/>
        <w:ind w:firstLine="720"/>
        <w:jc w:val="both"/>
        <w:rPr>
          <w:rFonts w:ascii="Arial" w:eastAsia="Times New Roman" w:hAnsi="Arial" w:cs="Arial"/>
          <w:sz w:val="22"/>
          <w:szCs w:val="22"/>
        </w:rPr>
      </w:pPr>
      <w:r w:rsidRPr="00E3542F">
        <w:rPr>
          <w:rFonts w:ascii="Arial" w:eastAsia="Times New Roman" w:hAnsi="Arial" w:cs="Arial"/>
          <w:sz w:val="22"/>
          <w:szCs w:val="22"/>
        </w:rPr>
        <w:t xml:space="preserve">Энэ гэрээ нь нэг талаас тоон гарын үсгийн гэрчилгээ /цаашид ТГҮГ гэх/ авч буй </w:t>
      </w:r>
      <w:r w:rsidR="00C53088" w:rsidRPr="00E3542F">
        <w:rPr>
          <w:rFonts w:ascii="Arial" w:eastAsia="Times New Roman" w:hAnsi="Arial" w:cs="Arial"/>
          <w:sz w:val="22"/>
          <w:szCs w:val="22"/>
        </w:rPr>
        <w:t>..............</w:t>
      </w:r>
      <w:r w:rsidR="00731F75" w:rsidRPr="00731F75">
        <w:rPr>
          <w:rFonts w:ascii="Arial" w:eastAsia="Times New Roman" w:hAnsi="Arial" w:cs="Arial"/>
          <w:i/>
          <w:iCs/>
          <w:color w:val="FF0000"/>
          <w:sz w:val="22"/>
          <w:szCs w:val="22"/>
        </w:rPr>
        <w:t>байгууллагын нэр</w:t>
      </w:r>
      <w:r w:rsidR="00C53088" w:rsidRPr="00E3542F">
        <w:rPr>
          <w:rFonts w:ascii="Arial" w:eastAsia="Times New Roman" w:hAnsi="Arial" w:cs="Arial"/>
          <w:sz w:val="22"/>
          <w:szCs w:val="22"/>
        </w:rPr>
        <w:t>...................... –</w:t>
      </w:r>
      <w:r w:rsidRPr="00E3542F">
        <w:rPr>
          <w:rFonts w:ascii="Arial" w:eastAsia="Times New Roman" w:hAnsi="Arial" w:cs="Arial"/>
          <w:sz w:val="22"/>
          <w:szCs w:val="22"/>
        </w:rPr>
        <w:t>ын</w:t>
      </w:r>
      <w:r w:rsidR="00C53088" w:rsidRPr="00E3542F">
        <w:rPr>
          <w:rFonts w:ascii="Arial" w:eastAsia="Times New Roman" w:hAnsi="Arial" w:cs="Arial"/>
          <w:sz w:val="22"/>
          <w:szCs w:val="22"/>
        </w:rPr>
        <w:t xml:space="preserve"> ............................................</w:t>
      </w:r>
      <w:r w:rsidRPr="00E3542F">
        <w:rPr>
          <w:rFonts w:ascii="Arial" w:eastAsia="Times New Roman" w:hAnsi="Arial" w:cs="Arial"/>
          <w:b/>
          <w:sz w:val="22"/>
          <w:szCs w:val="22"/>
        </w:rPr>
        <w:t xml:space="preserve"> </w:t>
      </w:r>
      <w:r w:rsidRPr="00E3542F">
        <w:rPr>
          <w:rFonts w:ascii="Arial" w:eastAsia="Times New Roman" w:hAnsi="Arial" w:cs="Arial"/>
          <w:sz w:val="22"/>
          <w:szCs w:val="22"/>
        </w:rPr>
        <w:t>албан тушаалтай</w:t>
      </w:r>
      <w:r w:rsidRPr="00E3542F">
        <w:rPr>
          <w:rFonts w:ascii="Arial" w:eastAsia="Times New Roman" w:hAnsi="Arial" w:cs="Arial"/>
          <w:b/>
          <w:sz w:val="22"/>
          <w:szCs w:val="22"/>
        </w:rPr>
        <w:t xml:space="preserve"> </w:t>
      </w:r>
      <w:r w:rsidRPr="00E3542F">
        <w:rPr>
          <w:rFonts w:ascii="Arial" w:eastAsia="Times New Roman" w:hAnsi="Arial" w:cs="Arial"/>
          <w:sz w:val="22"/>
          <w:szCs w:val="22"/>
        </w:rPr>
        <w:t>................</w:t>
      </w:r>
      <w:r w:rsidR="00C53088" w:rsidRPr="00E3542F">
        <w:rPr>
          <w:rFonts w:ascii="Arial" w:eastAsia="Times New Roman" w:hAnsi="Arial" w:cs="Arial"/>
          <w:sz w:val="22"/>
          <w:szCs w:val="22"/>
        </w:rPr>
        <w:t>......pегистрийн дуга</w:t>
      </w:r>
      <w:r w:rsidR="00A91F41">
        <w:rPr>
          <w:rFonts w:ascii="Arial" w:eastAsia="Times New Roman" w:hAnsi="Arial" w:cs="Arial"/>
          <w:sz w:val="22"/>
          <w:szCs w:val="22"/>
        </w:rPr>
        <w:t xml:space="preserve">артай, </w:t>
      </w:r>
      <w:r w:rsidR="00C53088" w:rsidRPr="00E3542F">
        <w:rPr>
          <w:rFonts w:ascii="Arial" w:eastAsia="Times New Roman" w:hAnsi="Arial" w:cs="Arial"/>
          <w:sz w:val="22"/>
          <w:szCs w:val="22"/>
        </w:rPr>
        <w:t>.................</w:t>
      </w:r>
      <w:r w:rsidR="00A91F41">
        <w:rPr>
          <w:rFonts w:ascii="Arial" w:eastAsia="Times New Roman" w:hAnsi="Arial" w:cs="Arial"/>
          <w:sz w:val="22"/>
          <w:szCs w:val="22"/>
        </w:rPr>
        <w:t>.......</w:t>
      </w:r>
      <w:r w:rsidR="00C53088" w:rsidRPr="00E3542F">
        <w:rPr>
          <w:rFonts w:ascii="Arial" w:eastAsia="Times New Roman" w:hAnsi="Arial" w:cs="Arial"/>
          <w:sz w:val="22"/>
          <w:szCs w:val="22"/>
        </w:rPr>
        <w:t>.</w:t>
      </w:r>
      <w:r w:rsidR="00A91F41">
        <w:rPr>
          <w:rFonts w:ascii="Arial" w:eastAsia="Times New Roman" w:hAnsi="Arial" w:cs="Arial"/>
          <w:sz w:val="22"/>
          <w:szCs w:val="22"/>
        </w:rPr>
        <w:t>......</w:t>
      </w:r>
      <w:r w:rsidR="00C53088" w:rsidRPr="00E3542F">
        <w:rPr>
          <w:rFonts w:ascii="Arial" w:eastAsia="Times New Roman" w:hAnsi="Arial" w:cs="Arial"/>
          <w:sz w:val="22"/>
          <w:szCs w:val="22"/>
        </w:rPr>
        <w:t>...</w:t>
      </w:r>
      <w:r w:rsidR="00731F75">
        <w:rPr>
          <w:rFonts w:ascii="Arial" w:eastAsia="Times New Roman" w:hAnsi="Arial" w:cs="Arial"/>
          <w:sz w:val="22"/>
          <w:szCs w:val="22"/>
        </w:rPr>
        <w:t>овогтой</w:t>
      </w:r>
      <w:r w:rsidR="00C53088" w:rsidRPr="00E3542F">
        <w:rPr>
          <w:rFonts w:ascii="Arial" w:eastAsia="Times New Roman" w:hAnsi="Arial" w:cs="Arial"/>
          <w:sz w:val="22"/>
          <w:szCs w:val="22"/>
        </w:rPr>
        <w:t xml:space="preserve"> </w:t>
      </w:r>
      <w:r w:rsidR="00A91F41">
        <w:rPr>
          <w:rFonts w:ascii="Arial" w:eastAsia="Times New Roman" w:hAnsi="Arial" w:cs="Arial"/>
          <w:sz w:val="22"/>
          <w:szCs w:val="22"/>
        </w:rPr>
        <w:t>.............</w:t>
      </w:r>
      <w:r w:rsidR="00C53088" w:rsidRPr="00E3542F">
        <w:rPr>
          <w:rFonts w:ascii="Arial" w:eastAsia="Times New Roman" w:hAnsi="Arial" w:cs="Arial"/>
          <w:sz w:val="22"/>
          <w:szCs w:val="22"/>
        </w:rPr>
        <w:t>...................., н</w:t>
      </w:r>
      <w:r w:rsidRPr="00E3542F">
        <w:rPr>
          <w:rFonts w:ascii="Arial" w:eastAsia="Times New Roman" w:hAnsi="Arial" w:cs="Arial"/>
          <w:sz w:val="22"/>
          <w:szCs w:val="22"/>
        </w:rPr>
        <w:t xml:space="preserve">өгөө талаас </w:t>
      </w:r>
      <w:r w:rsidR="00B03E25">
        <w:rPr>
          <w:rFonts w:ascii="Arial" w:eastAsia="Times New Roman" w:hAnsi="Arial" w:cs="Arial"/>
          <w:sz w:val="22"/>
          <w:szCs w:val="22"/>
        </w:rPr>
        <w:t>“</w:t>
      </w:r>
      <w:r w:rsidRPr="00E3542F">
        <w:rPr>
          <w:rFonts w:ascii="Arial" w:eastAsia="Times New Roman" w:hAnsi="Arial" w:cs="Arial"/>
          <w:sz w:val="22"/>
          <w:szCs w:val="22"/>
        </w:rPr>
        <w:t xml:space="preserve">Үндэсний Дата </w:t>
      </w:r>
      <w:r w:rsidR="00F7670F" w:rsidRPr="00E3542F">
        <w:rPr>
          <w:rFonts w:ascii="Arial" w:eastAsia="Times New Roman" w:hAnsi="Arial" w:cs="Arial"/>
          <w:sz w:val="22"/>
          <w:szCs w:val="22"/>
        </w:rPr>
        <w:t>Т</w:t>
      </w:r>
      <w:r w:rsidRPr="00E3542F">
        <w:rPr>
          <w:rFonts w:ascii="Arial" w:eastAsia="Times New Roman" w:hAnsi="Arial" w:cs="Arial"/>
          <w:sz w:val="22"/>
          <w:szCs w:val="22"/>
        </w:rPr>
        <w:t>өв</w:t>
      </w:r>
      <w:r w:rsidR="00B03E25">
        <w:rPr>
          <w:rFonts w:ascii="Arial" w:eastAsia="Times New Roman" w:hAnsi="Arial" w:cs="Arial"/>
          <w:sz w:val="22"/>
          <w:szCs w:val="22"/>
        </w:rPr>
        <w:t>” УТҮГ-ы</w:t>
      </w:r>
      <w:r w:rsidRPr="00E3542F">
        <w:rPr>
          <w:rFonts w:ascii="Arial" w:eastAsia="Times New Roman" w:hAnsi="Arial" w:cs="Arial"/>
          <w:sz w:val="22"/>
          <w:szCs w:val="22"/>
        </w:rPr>
        <w:t>н бүртгэлийн нэгж /цаашид “Бүртгэлийн нэгж”</w:t>
      </w:r>
      <w:r w:rsidR="00B03E25">
        <w:rPr>
          <w:rFonts w:ascii="Arial" w:eastAsia="Times New Roman" w:hAnsi="Arial" w:cs="Arial"/>
          <w:sz w:val="22"/>
          <w:szCs w:val="22"/>
        </w:rPr>
        <w:t xml:space="preserve"> гэх</w:t>
      </w:r>
      <w:r w:rsidRPr="00E3542F">
        <w:rPr>
          <w:rFonts w:ascii="Arial" w:eastAsia="Times New Roman" w:hAnsi="Arial" w:cs="Arial"/>
          <w:sz w:val="22"/>
          <w:szCs w:val="22"/>
        </w:rPr>
        <w:t>/</w:t>
      </w:r>
      <w:r w:rsidR="00F7670F" w:rsidRPr="00E3542F">
        <w:rPr>
          <w:rFonts w:ascii="Arial" w:eastAsia="Times New Roman" w:hAnsi="Arial" w:cs="Arial"/>
          <w:sz w:val="22"/>
          <w:szCs w:val="22"/>
        </w:rPr>
        <w:t>-</w:t>
      </w:r>
      <w:r w:rsidRPr="00E3542F">
        <w:rPr>
          <w:rFonts w:ascii="Arial" w:eastAsia="Times New Roman" w:hAnsi="Arial" w:cs="Arial"/>
          <w:sz w:val="22"/>
          <w:szCs w:val="22"/>
        </w:rPr>
        <w:t>ийн</w:t>
      </w:r>
      <w:r w:rsidR="00F7670F" w:rsidRPr="00E3542F">
        <w:rPr>
          <w:rFonts w:ascii="Arial" w:eastAsia="Times New Roman" w:hAnsi="Arial" w:cs="Arial"/>
          <w:sz w:val="22"/>
          <w:szCs w:val="22"/>
        </w:rPr>
        <w:t xml:space="preserve"> </w:t>
      </w:r>
      <w:r w:rsidR="00A91F41">
        <w:rPr>
          <w:rFonts w:ascii="Arial" w:eastAsia="Times New Roman" w:hAnsi="Arial" w:cs="Arial"/>
          <w:sz w:val="22"/>
          <w:szCs w:val="22"/>
        </w:rPr>
        <w:t xml:space="preserve">ажилтан </w:t>
      </w:r>
      <w:r w:rsidR="00731F75">
        <w:rPr>
          <w:rFonts w:ascii="Arial" w:eastAsia="Times New Roman" w:hAnsi="Arial" w:cs="Arial"/>
          <w:b/>
          <w:sz w:val="22"/>
          <w:szCs w:val="22"/>
        </w:rPr>
        <w:t>Пүжий</w:t>
      </w:r>
      <w:r w:rsidR="00A91F41">
        <w:rPr>
          <w:rFonts w:ascii="Arial" w:eastAsia="Times New Roman" w:hAnsi="Arial" w:cs="Arial"/>
          <w:sz w:val="22"/>
          <w:szCs w:val="22"/>
        </w:rPr>
        <w:t xml:space="preserve"> </w:t>
      </w:r>
      <w:r w:rsidRPr="00E3542F">
        <w:rPr>
          <w:rFonts w:ascii="Arial" w:eastAsia="Times New Roman" w:hAnsi="Arial" w:cs="Arial"/>
          <w:sz w:val="22"/>
          <w:szCs w:val="22"/>
        </w:rPr>
        <w:t xml:space="preserve">овогтой </w:t>
      </w:r>
      <w:r w:rsidR="00731F75">
        <w:rPr>
          <w:rFonts w:ascii="Arial" w:eastAsia="Times New Roman" w:hAnsi="Arial" w:cs="Arial"/>
          <w:b/>
          <w:sz w:val="22"/>
          <w:szCs w:val="22"/>
        </w:rPr>
        <w:t>Тэгшбаяр</w:t>
      </w:r>
      <w:r w:rsidR="00A91F41">
        <w:rPr>
          <w:rFonts w:ascii="Arial" w:eastAsia="Times New Roman" w:hAnsi="Arial" w:cs="Arial"/>
          <w:sz w:val="22"/>
          <w:szCs w:val="22"/>
        </w:rPr>
        <w:t xml:space="preserve"> </w:t>
      </w:r>
      <w:r w:rsidRPr="00E3542F">
        <w:rPr>
          <w:rFonts w:ascii="Arial" w:eastAsia="Times New Roman" w:hAnsi="Arial" w:cs="Arial"/>
          <w:sz w:val="22"/>
          <w:szCs w:val="22"/>
        </w:rPr>
        <w:t>нар /хамтад нь “Талууд” гэх/ Монгол Улсын хууль тогтоомжийн дагуу энэхүү гэрээг байгуулж байна.</w:t>
      </w:r>
    </w:p>
    <w:p w14:paraId="735F45B4" w14:textId="77777777" w:rsidR="00535509" w:rsidRPr="00E3542F" w:rsidRDefault="00535509" w:rsidP="002C27F2">
      <w:pPr>
        <w:widowControl/>
        <w:pBdr>
          <w:top w:val="none" w:sz="0" w:space="0" w:color="auto"/>
          <w:left w:val="none" w:sz="0" w:space="0" w:color="auto"/>
          <w:bottom w:val="none" w:sz="0" w:space="0" w:color="auto"/>
          <w:right w:val="none" w:sz="0" w:space="0" w:color="auto"/>
          <w:between w:val="none" w:sz="0" w:space="0" w:color="auto"/>
        </w:pBdr>
        <w:spacing w:before="100" w:beforeAutospacing="1" w:after="40" w:line="360" w:lineRule="auto"/>
        <w:ind w:firstLine="720"/>
        <w:jc w:val="center"/>
        <w:rPr>
          <w:rFonts w:ascii="Arial" w:eastAsia="Times New Roman" w:hAnsi="Arial" w:cs="Arial"/>
          <w:sz w:val="22"/>
          <w:szCs w:val="22"/>
        </w:rPr>
      </w:pPr>
      <w:r w:rsidRPr="00E3542F">
        <w:rPr>
          <w:rFonts w:ascii="Arial" w:eastAsia="Times New Roman" w:hAnsi="Arial" w:cs="Arial"/>
          <w:b/>
          <w:bCs/>
          <w:sz w:val="22"/>
          <w:szCs w:val="22"/>
        </w:rPr>
        <w:t>Нэг. Нийтлэг үндэслэл</w:t>
      </w:r>
    </w:p>
    <w:p w14:paraId="29020D24" w14:textId="17209AF9" w:rsidR="00535509" w:rsidRPr="00E3542F" w:rsidRDefault="00535509" w:rsidP="002C27F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40" w:line="360" w:lineRule="auto"/>
        <w:ind w:left="540" w:hanging="540"/>
        <w:jc w:val="both"/>
        <w:rPr>
          <w:rFonts w:ascii="Arial" w:eastAsia="Times New Roman" w:hAnsi="Arial" w:cs="Arial"/>
          <w:sz w:val="22"/>
          <w:szCs w:val="22"/>
        </w:rPr>
      </w:pPr>
      <w:r w:rsidRPr="00E3542F">
        <w:rPr>
          <w:rFonts w:ascii="Arial" w:eastAsia="Times New Roman" w:hAnsi="Arial" w:cs="Arial"/>
          <w:sz w:val="22"/>
          <w:szCs w:val="22"/>
        </w:rPr>
        <w:t xml:space="preserve">Энэхүү гэрээгээр Монгол Улсын “Цахим гарын үсгийн тухай” хууль, </w:t>
      </w:r>
      <w:r w:rsidR="00804E97" w:rsidRPr="00E3542F">
        <w:rPr>
          <w:rFonts w:ascii="Arial" w:eastAsia="Times New Roman" w:hAnsi="Arial" w:cs="Arial"/>
          <w:sz w:val="22"/>
          <w:szCs w:val="22"/>
        </w:rPr>
        <w:t>“Үндэсний Дата Т</w:t>
      </w:r>
      <w:r w:rsidRPr="00E3542F">
        <w:rPr>
          <w:rFonts w:ascii="Arial" w:eastAsia="Times New Roman" w:hAnsi="Arial" w:cs="Arial"/>
          <w:sz w:val="22"/>
          <w:szCs w:val="22"/>
        </w:rPr>
        <w:t>өв</w:t>
      </w:r>
      <w:r w:rsidR="00804E97" w:rsidRPr="00E3542F">
        <w:rPr>
          <w:rFonts w:ascii="Arial" w:eastAsia="Times New Roman" w:hAnsi="Arial" w:cs="Arial"/>
          <w:sz w:val="22"/>
          <w:szCs w:val="22"/>
        </w:rPr>
        <w:t>”</w:t>
      </w:r>
      <w:r w:rsidR="00C53088" w:rsidRPr="00E3542F">
        <w:rPr>
          <w:rFonts w:ascii="Arial" w:eastAsia="Times New Roman" w:hAnsi="Arial" w:cs="Arial"/>
          <w:sz w:val="22"/>
          <w:szCs w:val="22"/>
        </w:rPr>
        <w:t> УТҮГ болон ................</w:t>
      </w:r>
      <w:r w:rsidR="00731F75" w:rsidRPr="00731F75">
        <w:rPr>
          <w:rFonts w:ascii="Arial" w:eastAsia="Times New Roman" w:hAnsi="Arial" w:cs="Arial"/>
          <w:i/>
          <w:iCs/>
          <w:color w:val="FF0000"/>
          <w:sz w:val="22"/>
          <w:szCs w:val="22"/>
        </w:rPr>
        <w:t>байгууллагын нэр</w:t>
      </w:r>
      <w:r w:rsidR="00C53088" w:rsidRPr="00E3542F">
        <w:rPr>
          <w:rFonts w:ascii="Arial" w:eastAsia="Times New Roman" w:hAnsi="Arial" w:cs="Arial"/>
          <w:sz w:val="22"/>
          <w:szCs w:val="22"/>
        </w:rPr>
        <w:t>............................... –</w:t>
      </w:r>
      <w:r w:rsidRPr="00E3542F">
        <w:rPr>
          <w:rFonts w:ascii="Arial" w:eastAsia="Times New Roman" w:hAnsi="Arial" w:cs="Arial"/>
          <w:sz w:val="22"/>
          <w:szCs w:val="22"/>
        </w:rPr>
        <w:t>ын</w:t>
      </w:r>
      <w:r w:rsidR="00C53088" w:rsidRPr="00E3542F">
        <w:rPr>
          <w:rFonts w:ascii="Arial" w:eastAsia="Times New Roman" w:hAnsi="Arial" w:cs="Arial"/>
          <w:sz w:val="22"/>
          <w:szCs w:val="22"/>
        </w:rPr>
        <w:t xml:space="preserve"> </w:t>
      </w:r>
      <w:r w:rsidR="00A91F41">
        <w:rPr>
          <w:rFonts w:ascii="Arial" w:eastAsia="Times New Roman" w:hAnsi="Arial" w:cs="Arial"/>
          <w:sz w:val="22"/>
          <w:szCs w:val="22"/>
        </w:rPr>
        <w:t>хооронд байгуулсан 20</w:t>
      </w:r>
      <w:r w:rsidR="0040401C">
        <w:rPr>
          <w:rFonts w:ascii="Arial" w:eastAsia="Times New Roman" w:hAnsi="Arial" w:cs="Arial"/>
          <w:sz w:val="22"/>
          <w:szCs w:val="22"/>
        </w:rPr>
        <w:t xml:space="preserve"> </w:t>
      </w:r>
      <w:r w:rsidR="00731F75">
        <w:rPr>
          <w:rFonts w:ascii="Arial" w:eastAsia="Times New Roman" w:hAnsi="Arial" w:cs="Arial"/>
          <w:sz w:val="22"/>
          <w:szCs w:val="22"/>
        </w:rPr>
        <w:t xml:space="preserve"> </w:t>
      </w:r>
      <w:r w:rsidRPr="00E3542F">
        <w:rPr>
          <w:rFonts w:ascii="Arial" w:eastAsia="Times New Roman" w:hAnsi="Arial" w:cs="Arial"/>
          <w:sz w:val="22"/>
          <w:szCs w:val="22"/>
        </w:rPr>
        <w:t xml:space="preserve"> оны ... </w:t>
      </w:r>
      <w:r w:rsidR="00731F75">
        <w:rPr>
          <w:rFonts w:ascii="Arial" w:eastAsia="Times New Roman" w:hAnsi="Arial" w:cs="Arial"/>
          <w:sz w:val="22"/>
          <w:szCs w:val="22"/>
        </w:rPr>
        <w:t xml:space="preserve"> </w:t>
      </w:r>
      <w:r w:rsidRPr="00E3542F">
        <w:rPr>
          <w:rFonts w:ascii="Arial" w:eastAsia="Times New Roman" w:hAnsi="Arial" w:cs="Arial"/>
          <w:sz w:val="22"/>
          <w:szCs w:val="22"/>
        </w:rPr>
        <w:t xml:space="preserve">дугаар сарын </w:t>
      </w:r>
      <w:r w:rsidR="00731F75">
        <w:rPr>
          <w:rFonts w:ascii="Arial" w:eastAsia="Times New Roman" w:hAnsi="Arial" w:cs="Arial"/>
          <w:sz w:val="22"/>
          <w:szCs w:val="22"/>
        </w:rPr>
        <w:t xml:space="preserve"> </w:t>
      </w:r>
      <w:r w:rsidRPr="00E3542F">
        <w:rPr>
          <w:rFonts w:ascii="Arial" w:eastAsia="Times New Roman" w:hAnsi="Arial" w:cs="Arial"/>
          <w:sz w:val="22"/>
          <w:szCs w:val="22"/>
        </w:rPr>
        <w:t xml:space="preserve">....-ны өдрийн  </w:t>
      </w:r>
      <w:r w:rsidR="0040401C">
        <w:rPr>
          <w:rFonts w:ascii="Arial" w:eastAsia="Times New Roman" w:hAnsi="Arial" w:cs="Arial"/>
          <w:sz w:val="22"/>
          <w:szCs w:val="22"/>
        </w:rPr>
        <w:t>..</w:t>
      </w:r>
      <w:r w:rsidRPr="00E3542F">
        <w:rPr>
          <w:rFonts w:ascii="Arial" w:eastAsia="Times New Roman" w:hAnsi="Arial" w:cs="Arial"/>
          <w:sz w:val="22"/>
          <w:szCs w:val="22"/>
        </w:rPr>
        <w:t>..</w:t>
      </w:r>
      <w:r w:rsidR="0040401C">
        <w:rPr>
          <w:rFonts w:ascii="Arial" w:eastAsia="Times New Roman" w:hAnsi="Arial" w:cs="Arial"/>
          <w:sz w:val="22"/>
          <w:szCs w:val="22"/>
        </w:rPr>
        <w:t>..</w:t>
      </w:r>
      <w:r w:rsidRPr="00E3542F">
        <w:rPr>
          <w:rFonts w:ascii="Arial" w:eastAsia="Times New Roman" w:hAnsi="Arial" w:cs="Arial"/>
          <w:sz w:val="22"/>
          <w:szCs w:val="22"/>
        </w:rPr>
        <w:t>./..</w:t>
      </w:r>
      <w:r w:rsidR="0040401C">
        <w:rPr>
          <w:rFonts w:ascii="Arial" w:eastAsia="Times New Roman" w:hAnsi="Arial" w:cs="Arial"/>
          <w:sz w:val="22"/>
          <w:szCs w:val="22"/>
        </w:rPr>
        <w:t>....</w:t>
      </w:r>
      <w:r w:rsidRPr="00E3542F">
        <w:rPr>
          <w:rFonts w:ascii="Arial" w:eastAsia="Times New Roman" w:hAnsi="Arial" w:cs="Arial"/>
          <w:sz w:val="22"/>
          <w:szCs w:val="22"/>
        </w:rPr>
        <w:t>. дугаар бүхий “Тоон гарын үсгийн гэрчилгээ олгоход хамтран ажил</w:t>
      </w:r>
      <w:r w:rsidR="00C53088" w:rsidRPr="00E3542F">
        <w:rPr>
          <w:rFonts w:ascii="Arial" w:eastAsia="Times New Roman" w:hAnsi="Arial" w:cs="Arial"/>
          <w:sz w:val="22"/>
          <w:szCs w:val="22"/>
        </w:rPr>
        <w:t xml:space="preserve">лах гэрээ” –ний дагуу </w:t>
      </w:r>
      <w:r w:rsidR="00731F75" w:rsidRPr="00731F75">
        <w:rPr>
          <w:rFonts w:ascii="Arial" w:eastAsia="Times New Roman" w:hAnsi="Arial" w:cs="Arial"/>
          <w:i/>
          <w:iCs/>
          <w:color w:val="FF0000"/>
          <w:sz w:val="22"/>
          <w:szCs w:val="22"/>
        </w:rPr>
        <w:t xml:space="preserve"> </w:t>
      </w:r>
      <w:r w:rsidR="00731F75">
        <w:rPr>
          <w:rFonts w:ascii="Arial" w:eastAsia="Times New Roman" w:hAnsi="Arial" w:cs="Arial"/>
          <w:i/>
          <w:iCs/>
          <w:color w:val="FF0000"/>
          <w:sz w:val="22"/>
          <w:szCs w:val="22"/>
        </w:rPr>
        <w:t>....</w:t>
      </w:r>
      <w:r w:rsidR="00731F75" w:rsidRPr="00731F75">
        <w:rPr>
          <w:rFonts w:ascii="Arial" w:eastAsia="Times New Roman" w:hAnsi="Arial" w:cs="Arial"/>
          <w:i/>
          <w:iCs/>
          <w:color w:val="FF0000"/>
          <w:sz w:val="22"/>
          <w:szCs w:val="22"/>
        </w:rPr>
        <w:t>байгууллагын нэр</w:t>
      </w:r>
      <w:r w:rsidR="00731F75">
        <w:rPr>
          <w:rFonts w:ascii="Arial" w:eastAsia="Times New Roman" w:hAnsi="Arial" w:cs="Arial"/>
          <w:sz w:val="22"/>
          <w:szCs w:val="22"/>
        </w:rPr>
        <w:t>..</w:t>
      </w:r>
      <w:r w:rsidR="00651F77">
        <w:rPr>
          <w:rFonts w:ascii="Arial" w:eastAsia="Times New Roman" w:hAnsi="Arial" w:cs="Arial"/>
          <w:sz w:val="22"/>
          <w:szCs w:val="22"/>
        </w:rPr>
        <w:t>-ын</w:t>
      </w:r>
      <w:r w:rsidR="00C53088" w:rsidRPr="00E3542F">
        <w:rPr>
          <w:rFonts w:ascii="Arial" w:eastAsia="Times New Roman" w:hAnsi="Arial" w:cs="Arial"/>
          <w:sz w:val="22"/>
          <w:szCs w:val="22"/>
        </w:rPr>
        <w:t xml:space="preserve"> </w:t>
      </w:r>
      <w:r w:rsidRPr="00E3542F">
        <w:rPr>
          <w:rFonts w:ascii="Arial" w:eastAsia="Times New Roman" w:hAnsi="Arial" w:cs="Arial"/>
          <w:sz w:val="22"/>
          <w:szCs w:val="22"/>
        </w:rPr>
        <w:t>албан хаагчдад тоо</w:t>
      </w:r>
      <w:r w:rsidR="00C53088" w:rsidRPr="00E3542F">
        <w:rPr>
          <w:rFonts w:ascii="Arial" w:eastAsia="Times New Roman" w:hAnsi="Arial" w:cs="Arial"/>
          <w:sz w:val="22"/>
          <w:szCs w:val="22"/>
        </w:rPr>
        <w:t>н гарын үсгийн гэрчилгээ олгоход</w:t>
      </w:r>
      <w:r w:rsidRPr="00E3542F">
        <w:rPr>
          <w:rFonts w:ascii="Arial" w:eastAsia="Times New Roman" w:hAnsi="Arial" w:cs="Arial"/>
          <w:sz w:val="22"/>
          <w:szCs w:val="22"/>
        </w:rPr>
        <w:t xml:space="preserve"> Бүртгэлийн нэгж болон тоон гарын үсэг эзэмшигч төрийн албан хаагч /цаашид “Эзэмшигч” гэх/-ийн хооронд үүсэх харилцааг зохицуулна. </w:t>
      </w:r>
    </w:p>
    <w:p w14:paraId="4EBEF691" w14:textId="77777777" w:rsidR="00535509" w:rsidRPr="00E3542F" w:rsidRDefault="00535509" w:rsidP="002C27F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40" w:line="360" w:lineRule="auto"/>
        <w:ind w:left="540" w:hanging="540"/>
        <w:jc w:val="both"/>
        <w:rPr>
          <w:rFonts w:ascii="Arial" w:eastAsia="Times New Roman" w:hAnsi="Arial" w:cs="Arial"/>
          <w:sz w:val="22"/>
          <w:szCs w:val="22"/>
        </w:rPr>
      </w:pPr>
      <w:r w:rsidRPr="00E3542F">
        <w:rPr>
          <w:rFonts w:ascii="Arial" w:eastAsia="Times New Roman" w:hAnsi="Arial" w:cs="Arial"/>
          <w:sz w:val="22"/>
          <w:szCs w:val="22"/>
        </w:rPr>
        <w:t xml:space="preserve">Тоон гарын үсгийг ердийн гарын үсэгтэй адил хэрэглэнэ. </w:t>
      </w:r>
    </w:p>
    <w:p w14:paraId="0F060660" w14:textId="77777777" w:rsidR="00535509" w:rsidRPr="00E3542F" w:rsidRDefault="00535509" w:rsidP="002C27F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40" w:line="360" w:lineRule="auto"/>
        <w:ind w:left="540" w:hanging="540"/>
        <w:jc w:val="both"/>
        <w:rPr>
          <w:rFonts w:ascii="Arial" w:eastAsia="Times New Roman" w:hAnsi="Arial" w:cs="Arial"/>
          <w:sz w:val="22"/>
          <w:szCs w:val="22"/>
        </w:rPr>
      </w:pPr>
      <w:r w:rsidRPr="00E3542F">
        <w:rPr>
          <w:rFonts w:ascii="Arial" w:eastAsia="Times New Roman" w:hAnsi="Arial" w:cs="Arial"/>
          <w:sz w:val="22"/>
          <w:szCs w:val="22"/>
        </w:rPr>
        <w:t xml:space="preserve">Эзэмшигч нь энэ гэрээний хугацаанд хууль болон гэрээнд заасан нөхцөл журмын дагуу гэрчилгээг ашиглах, эзэмших үүрэг хүлээнэ. </w:t>
      </w:r>
    </w:p>
    <w:p w14:paraId="752F415A" w14:textId="77777777" w:rsidR="00535509" w:rsidRPr="00E3542F" w:rsidRDefault="00535509" w:rsidP="002C27F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40" w:line="360" w:lineRule="auto"/>
        <w:ind w:left="540" w:hanging="540"/>
        <w:jc w:val="both"/>
        <w:rPr>
          <w:rFonts w:ascii="Arial" w:eastAsia="Times New Roman" w:hAnsi="Arial" w:cs="Arial"/>
          <w:sz w:val="22"/>
          <w:szCs w:val="22"/>
        </w:rPr>
      </w:pPr>
      <w:r w:rsidRPr="00E3542F">
        <w:rPr>
          <w:rFonts w:ascii="Arial" w:eastAsia="Times New Roman" w:hAnsi="Arial" w:cs="Arial"/>
          <w:sz w:val="22"/>
          <w:szCs w:val="22"/>
        </w:rPr>
        <w:t xml:space="preserve">Гэрээний хүчинтэй хугацаа 2 хүртэл жил байна. </w:t>
      </w:r>
    </w:p>
    <w:p w14:paraId="30EB078B" w14:textId="77777777" w:rsidR="00535509" w:rsidRPr="00E3542F" w:rsidRDefault="00535509" w:rsidP="002C27F2">
      <w:pPr>
        <w:widowControl/>
        <w:pBdr>
          <w:top w:val="none" w:sz="0" w:space="0" w:color="auto"/>
          <w:left w:val="none" w:sz="0" w:space="0" w:color="auto"/>
          <w:bottom w:val="none" w:sz="0" w:space="0" w:color="auto"/>
          <w:right w:val="none" w:sz="0" w:space="0" w:color="auto"/>
          <w:between w:val="none" w:sz="0" w:space="0" w:color="auto"/>
        </w:pBdr>
        <w:spacing w:before="100" w:beforeAutospacing="1" w:line="360" w:lineRule="auto"/>
        <w:jc w:val="center"/>
        <w:rPr>
          <w:rFonts w:ascii="Arial" w:eastAsia="Times New Roman" w:hAnsi="Arial" w:cs="Arial"/>
          <w:b/>
          <w:bCs/>
          <w:sz w:val="22"/>
          <w:szCs w:val="22"/>
        </w:rPr>
      </w:pPr>
      <w:r w:rsidRPr="00E3542F">
        <w:rPr>
          <w:rFonts w:ascii="Arial" w:eastAsia="Times New Roman" w:hAnsi="Arial" w:cs="Arial"/>
          <w:b/>
          <w:bCs/>
          <w:sz w:val="22"/>
          <w:szCs w:val="22"/>
        </w:rPr>
        <w:t xml:space="preserve">Хоёр. Бүртгэлийн нэгжийн эрх, үүрэг </w:t>
      </w:r>
    </w:p>
    <w:p w14:paraId="438D1E10" w14:textId="5F47A9DB" w:rsidR="00535509" w:rsidRPr="00E3542F" w:rsidRDefault="00535509" w:rsidP="002C27F2">
      <w:pPr>
        <w:pStyle w:val="ListParagraph"/>
        <w:numPr>
          <w:ilvl w:val="0"/>
          <w:numId w:val="2"/>
        </w:numPr>
        <w:spacing w:line="360" w:lineRule="auto"/>
        <w:ind w:left="540" w:hanging="540"/>
        <w:jc w:val="both"/>
        <w:rPr>
          <w:rFonts w:ascii="Arial" w:eastAsia="Arial" w:hAnsi="Arial" w:cs="Arial"/>
          <w:sz w:val="22"/>
          <w:szCs w:val="22"/>
        </w:rPr>
      </w:pPr>
      <w:r w:rsidRPr="00E3542F">
        <w:rPr>
          <w:rFonts w:ascii="Arial" w:eastAsia="Arial" w:hAnsi="Arial" w:cs="Arial"/>
          <w:sz w:val="22"/>
          <w:szCs w:val="22"/>
        </w:rPr>
        <w:t xml:space="preserve">Гэрчилгээ авах өргөдөл гаргагч </w:t>
      </w:r>
      <w:r w:rsidR="00F7670F" w:rsidRPr="00E3542F">
        <w:rPr>
          <w:rFonts w:ascii="Arial" w:eastAsia="Arial" w:hAnsi="Arial" w:cs="Arial"/>
          <w:sz w:val="22"/>
          <w:szCs w:val="22"/>
        </w:rPr>
        <w:t xml:space="preserve">нь </w:t>
      </w:r>
      <w:r w:rsidRPr="00E3542F">
        <w:rPr>
          <w:rFonts w:ascii="Arial" w:eastAsia="Arial" w:hAnsi="Arial" w:cs="Arial"/>
          <w:sz w:val="22"/>
          <w:szCs w:val="22"/>
        </w:rPr>
        <w:t>шаардлагатай материалуудыг бүртгэлийн нэгж</w:t>
      </w:r>
      <w:r w:rsidR="002C27F2" w:rsidRPr="00E3542F">
        <w:rPr>
          <w:rFonts w:ascii="Arial" w:eastAsia="Arial" w:hAnsi="Arial" w:cs="Arial"/>
          <w:sz w:val="22"/>
          <w:szCs w:val="22"/>
        </w:rPr>
        <w:t>и</w:t>
      </w:r>
      <w:r w:rsidRPr="00E3542F">
        <w:rPr>
          <w:rFonts w:ascii="Arial" w:eastAsia="Arial" w:hAnsi="Arial" w:cs="Arial"/>
          <w:sz w:val="22"/>
          <w:szCs w:val="22"/>
        </w:rPr>
        <w:t xml:space="preserve">д өгөөгүй тохиолдолд өргөдлийг цуцлах эрхтэй; </w:t>
      </w:r>
    </w:p>
    <w:p w14:paraId="161A807A" w14:textId="10F860E7" w:rsidR="00535509" w:rsidRPr="00E3542F" w:rsidRDefault="00535509" w:rsidP="002C27F2">
      <w:pPr>
        <w:pStyle w:val="ListParagraph"/>
        <w:numPr>
          <w:ilvl w:val="0"/>
          <w:numId w:val="2"/>
        </w:numPr>
        <w:spacing w:line="360" w:lineRule="auto"/>
        <w:ind w:left="540" w:hanging="540"/>
        <w:jc w:val="both"/>
        <w:rPr>
          <w:rFonts w:ascii="Arial" w:eastAsia="Arial" w:hAnsi="Arial" w:cs="Arial"/>
          <w:sz w:val="22"/>
          <w:szCs w:val="22"/>
        </w:rPr>
      </w:pPr>
      <w:r w:rsidRPr="00E3542F">
        <w:rPr>
          <w:rFonts w:ascii="Arial" w:eastAsia="Times New Roman" w:hAnsi="Arial" w:cs="Arial"/>
          <w:sz w:val="22"/>
          <w:szCs w:val="22"/>
        </w:rPr>
        <w:t xml:space="preserve">Бүртгэлийн нэгж </w:t>
      </w:r>
      <w:r w:rsidR="00F7670F" w:rsidRPr="00E3542F">
        <w:rPr>
          <w:rFonts w:ascii="Arial" w:eastAsia="Times New Roman" w:hAnsi="Arial" w:cs="Arial"/>
          <w:sz w:val="22"/>
          <w:szCs w:val="22"/>
        </w:rPr>
        <w:t xml:space="preserve">нь </w:t>
      </w:r>
      <w:r w:rsidRPr="00E3542F">
        <w:rPr>
          <w:rFonts w:ascii="Arial" w:eastAsia="Times New Roman" w:hAnsi="Arial" w:cs="Arial"/>
          <w:sz w:val="22"/>
          <w:szCs w:val="22"/>
        </w:rPr>
        <w:t>эзэмшигчийн мэдээллийн нууцыг чандлан хадгалах үүрэгтэй;</w:t>
      </w:r>
    </w:p>
    <w:p w14:paraId="11BF7D99" w14:textId="77777777" w:rsidR="00535509" w:rsidRPr="00E3542F" w:rsidRDefault="00535509" w:rsidP="002C27F2">
      <w:pPr>
        <w:pStyle w:val="ListParagraph"/>
        <w:numPr>
          <w:ilvl w:val="0"/>
          <w:numId w:val="2"/>
        </w:numPr>
        <w:spacing w:line="360" w:lineRule="auto"/>
        <w:ind w:left="540" w:hanging="540"/>
        <w:jc w:val="both"/>
        <w:rPr>
          <w:rFonts w:ascii="Arial" w:eastAsia="Arial" w:hAnsi="Arial" w:cs="Arial"/>
          <w:sz w:val="22"/>
          <w:szCs w:val="22"/>
        </w:rPr>
      </w:pPr>
      <w:r w:rsidRPr="00E3542F">
        <w:rPr>
          <w:rFonts w:ascii="Arial" w:eastAsia="Times New Roman" w:hAnsi="Arial" w:cs="Arial"/>
          <w:sz w:val="22"/>
          <w:szCs w:val="22"/>
        </w:rPr>
        <w:t>Эзэмшигчийн хувийн мэдээллийг зөвхөн гэрчилгээ олгох зорилгоор ашиглах үүрэгтэй;</w:t>
      </w:r>
    </w:p>
    <w:p w14:paraId="7A420FAD" w14:textId="77777777" w:rsidR="00535509" w:rsidRPr="00E3542F" w:rsidRDefault="00535509" w:rsidP="002C27F2">
      <w:pPr>
        <w:pStyle w:val="ListParagraph"/>
        <w:numPr>
          <w:ilvl w:val="0"/>
          <w:numId w:val="2"/>
        </w:numPr>
        <w:spacing w:line="360" w:lineRule="auto"/>
        <w:ind w:left="540" w:hanging="540"/>
        <w:jc w:val="both"/>
        <w:rPr>
          <w:rFonts w:ascii="Arial" w:eastAsia="Arial" w:hAnsi="Arial" w:cs="Arial"/>
          <w:sz w:val="22"/>
          <w:szCs w:val="22"/>
        </w:rPr>
      </w:pPr>
      <w:r w:rsidRPr="00E3542F">
        <w:rPr>
          <w:rFonts w:ascii="Arial" w:eastAsia="Times New Roman" w:hAnsi="Arial" w:cs="Arial"/>
          <w:sz w:val="22"/>
          <w:szCs w:val="22"/>
        </w:rPr>
        <w:t>Гэрчилгээний мэдээлэлд авсан бүх баримт бичиг, Э-токен төхөөрөмжийг Цахим гарын үсгийн тухай хуулийн 29.2, 32 дугаар зүйлийн дагуу хамгаалах үүрэгтэй;</w:t>
      </w:r>
    </w:p>
    <w:p w14:paraId="5360496C" w14:textId="77777777" w:rsidR="00535509" w:rsidRPr="00E3542F" w:rsidRDefault="00535509" w:rsidP="002C27F2">
      <w:pPr>
        <w:pStyle w:val="ListParagraph"/>
        <w:numPr>
          <w:ilvl w:val="0"/>
          <w:numId w:val="2"/>
        </w:numPr>
        <w:spacing w:line="360" w:lineRule="auto"/>
        <w:ind w:left="540" w:hanging="540"/>
        <w:jc w:val="both"/>
        <w:rPr>
          <w:rFonts w:ascii="Arial" w:eastAsia="Arial" w:hAnsi="Arial" w:cs="Arial"/>
          <w:sz w:val="22"/>
          <w:szCs w:val="22"/>
        </w:rPr>
      </w:pPr>
      <w:r w:rsidRPr="00E3542F">
        <w:rPr>
          <w:rFonts w:ascii="Arial" w:eastAsia="Times New Roman" w:hAnsi="Arial" w:cs="Arial"/>
          <w:sz w:val="22"/>
          <w:szCs w:val="22"/>
        </w:rPr>
        <w:t>Эзэмшигчийн мэдээллийг хуулиар зөвшөөрөгдсөн эрх бүхий этгээдээс бусад гуравдагч этгээдэд өгөхийг хориглоно.</w:t>
      </w:r>
    </w:p>
    <w:p w14:paraId="2FED8B87" w14:textId="77777777" w:rsidR="00535509" w:rsidRPr="00E3542F" w:rsidRDefault="00535509" w:rsidP="002C27F2">
      <w:pPr>
        <w:widowControl/>
        <w:pBdr>
          <w:top w:val="none" w:sz="0" w:space="0" w:color="auto"/>
          <w:left w:val="none" w:sz="0" w:space="0" w:color="auto"/>
          <w:bottom w:val="none" w:sz="0" w:space="0" w:color="auto"/>
          <w:right w:val="none" w:sz="0" w:space="0" w:color="auto"/>
          <w:between w:val="none" w:sz="0" w:space="0" w:color="auto"/>
        </w:pBdr>
        <w:spacing w:before="100" w:beforeAutospacing="1" w:line="360" w:lineRule="auto"/>
        <w:jc w:val="center"/>
        <w:rPr>
          <w:rFonts w:ascii="Arial" w:eastAsia="Times New Roman" w:hAnsi="Arial" w:cs="Arial"/>
          <w:b/>
          <w:sz w:val="22"/>
          <w:szCs w:val="22"/>
        </w:rPr>
      </w:pPr>
      <w:r w:rsidRPr="00E3542F">
        <w:rPr>
          <w:rFonts w:ascii="Arial" w:eastAsia="Times New Roman" w:hAnsi="Arial" w:cs="Arial"/>
          <w:b/>
          <w:sz w:val="22"/>
          <w:szCs w:val="22"/>
        </w:rPr>
        <w:t xml:space="preserve">Гурав. Эзэмшигчийн эрх, үүрэг </w:t>
      </w:r>
    </w:p>
    <w:p w14:paraId="470E84F9" w14:textId="77777777" w:rsidR="00535509" w:rsidRPr="00E3542F" w:rsidRDefault="00535509" w:rsidP="002C27F2">
      <w:pPr>
        <w:pStyle w:val="ListParagraph"/>
        <w:numPr>
          <w:ilvl w:val="0"/>
          <w:numId w:val="3"/>
        </w:numPr>
        <w:shd w:val="clear" w:color="auto" w:fill="FFFFFF"/>
        <w:spacing w:line="360" w:lineRule="auto"/>
        <w:ind w:left="540" w:hanging="540"/>
        <w:jc w:val="both"/>
        <w:textAlignment w:val="top"/>
        <w:rPr>
          <w:rFonts w:ascii="Arial" w:eastAsia="Times New Roman" w:hAnsi="Arial" w:cs="Arial"/>
          <w:color w:val="333333"/>
          <w:sz w:val="22"/>
          <w:szCs w:val="22"/>
        </w:rPr>
      </w:pPr>
      <w:r w:rsidRPr="00E3542F">
        <w:rPr>
          <w:rFonts w:ascii="Arial" w:eastAsia="Times New Roman" w:hAnsi="Arial" w:cs="Arial"/>
          <w:color w:val="333333"/>
          <w:sz w:val="22"/>
          <w:szCs w:val="22"/>
        </w:rPr>
        <w:t>Тоон гарын үсгийг хэрэглэх эрхтэй;</w:t>
      </w:r>
    </w:p>
    <w:p w14:paraId="13101083" w14:textId="77777777" w:rsidR="00535509" w:rsidRPr="00E3542F" w:rsidRDefault="00535509" w:rsidP="002C27F2">
      <w:pPr>
        <w:pStyle w:val="ListParagraph"/>
        <w:numPr>
          <w:ilvl w:val="0"/>
          <w:numId w:val="3"/>
        </w:numPr>
        <w:shd w:val="clear" w:color="auto" w:fill="FFFFFF"/>
        <w:spacing w:after="150" w:line="360" w:lineRule="auto"/>
        <w:ind w:left="540" w:hanging="540"/>
        <w:jc w:val="both"/>
        <w:textAlignment w:val="top"/>
        <w:rPr>
          <w:rFonts w:ascii="Arial" w:eastAsia="Times New Roman" w:hAnsi="Arial" w:cs="Arial"/>
          <w:color w:val="333333"/>
          <w:sz w:val="22"/>
          <w:szCs w:val="22"/>
        </w:rPr>
      </w:pPr>
      <w:r w:rsidRPr="00E3542F">
        <w:rPr>
          <w:rFonts w:ascii="Arial" w:eastAsia="Times New Roman" w:hAnsi="Arial" w:cs="Arial"/>
          <w:color w:val="333333"/>
          <w:sz w:val="22"/>
          <w:szCs w:val="22"/>
        </w:rPr>
        <w:t>Гэрчилгээг хүчингүй болгох, түдгэлзүүлэх, сэргээлгэх тухай хүсэлт гаргах эрхтэй;</w:t>
      </w:r>
    </w:p>
    <w:p w14:paraId="6A563313" w14:textId="77777777" w:rsidR="00535509" w:rsidRPr="00E3542F" w:rsidRDefault="00535509" w:rsidP="002C27F2">
      <w:pPr>
        <w:pStyle w:val="ListParagraph"/>
        <w:numPr>
          <w:ilvl w:val="0"/>
          <w:numId w:val="3"/>
        </w:numPr>
        <w:shd w:val="clear" w:color="auto" w:fill="FFFFFF"/>
        <w:spacing w:after="150" w:line="360" w:lineRule="auto"/>
        <w:ind w:left="540" w:hanging="540"/>
        <w:jc w:val="both"/>
        <w:textAlignment w:val="top"/>
        <w:rPr>
          <w:rFonts w:ascii="Arial" w:eastAsia="Times New Roman" w:hAnsi="Arial" w:cs="Arial"/>
          <w:color w:val="333333"/>
          <w:sz w:val="22"/>
          <w:szCs w:val="22"/>
        </w:rPr>
      </w:pPr>
      <w:r w:rsidRPr="00E3542F">
        <w:rPr>
          <w:rFonts w:ascii="Arial" w:eastAsia="Times New Roman" w:hAnsi="Arial" w:cs="Arial"/>
          <w:sz w:val="22"/>
          <w:szCs w:val="22"/>
        </w:rPr>
        <w:lastRenderedPageBreak/>
        <w:t>Гэрчилгээ авахад өөрийгөө таниулж баталгаажуулахад шаардлагатай бичиг баримтыг үзүүлэх, зөвхөн үнэн зөв мэдээлэл өгөх үүрэгтэй;</w:t>
      </w:r>
    </w:p>
    <w:p w14:paraId="76F38DC6" w14:textId="77777777" w:rsidR="00535509" w:rsidRPr="00E3542F" w:rsidRDefault="00535509" w:rsidP="002C27F2">
      <w:pPr>
        <w:pStyle w:val="ListParagraph"/>
        <w:numPr>
          <w:ilvl w:val="0"/>
          <w:numId w:val="3"/>
        </w:numPr>
        <w:shd w:val="clear" w:color="auto" w:fill="FFFFFF"/>
        <w:spacing w:after="150" w:line="360" w:lineRule="auto"/>
        <w:ind w:left="540" w:hanging="540"/>
        <w:jc w:val="both"/>
        <w:textAlignment w:val="top"/>
        <w:rPr>
          <w:rFonts w:ascii="Arial" w:eastAsia="Times New Roman" w:hAnsi="Arial" w:cs="Arial"/>
          <w:color w:val="333333"/>
          <w:sz w:val="22"/>
          <w:szCs w:val="22"/>
        </w:rPr>
      </w:pPr>
      <w:r w:rsidRPr="00E3542F">
        <w:rPr>
          <w:rFonts w:ascii="Arial" w:eastAsia="Times New Roman" w:hAnsi="Arial" w:cs="Arial"/>
          <w:sz w:val="22"/>
          <w:szCs w:val="22"/>
        </w:rPr>
        <w:t>Тоон гарын үсгийн хувийн түлхүүр, Э-токенд хандах нууц үгийг нууцлан хадгалах, тоон гарын үсгийн гэрчилгээний ашиглалт болон аюулгүй байдалтай холбоотой бүх асуудлыг хариуцах үүрэгтэй;</w:t>
      </w:r>
    </w:p>
    <w:p w14:paraId="7892D2D9" w14:textId="77777777" w:rsidR="00535509" w:rsidRPr="00E3542F" w:rsidRDefault="00535509" w:rsidP="002C27F2">
      <w:pPr>
        <w:pStyle w:val="ListParagraph"/>
        <w:numPr>
          <w:ilvl w:val="0"/>
          <w:numId w:val="3"/>
        </w:numPr>
        <w:shd w:val="clear" w:color="auto" w:fill="FFFFFF"/>
        <w:spacing w:after="150" w:line="360" w:lineRule="auto"/>
        <w:ind w:left="540" w:hanging="540"/>
        <w:jc w:val="both"/>
        <w:textAlignment w:val="top"/>
        <w:rPr>
          <w:rFonts w:ascii="Arial" w:eastAsia="Times New Roman" w:hAnsi="Arial" w:cs="Arial"/>
          <w:color w:val="333333"/>
          <w:sz w:val="22"/>
          <w:szCs w:val="22"/>
        </w:rPr>
      </w:pPr>
      <w:r w:rsidRPr="00E3542F">
        <w:rPr>
          <w:rFonts w:ascii="Arial" w:eastAsia="Times New Roman" w:hAnsi="Arial" w:cs="Arial"/>
          <w:sz w:val="22"/>
          <w:szCs w:val="22"/>
        </w:rPr>
        <w:t>Тоон гарын үсгийн гэрчилгээний хувийн түлхүүр болон түүнийг хадгалсан Э-токен төхөөрөмжийг гээсэн, алдсан, гэмтээсэн, эвдсэн болон ийм сэжиг таамаг илэрсэн даруй өөрийн байгууллагын бүртгэлийн ажилтнаар дамжуулан бүртгэлийн нэгжид хандах үүрэгтэй;</w:t>
      </w:r>
    </w:p>
    <w:p w14:paraId="33AFBAA8" w14:textId="77777777" w:rsidR="00535509" w:rsidRPr="00E3542F" w:rsidRDefault="00535509" w:rsidP="002C27F2">
      <w:pPr>
        <w:pStyle w:val="ListParagraph"/>
        <w:numPr>
          <w:ilvl w:val="0"/>
          <w:numId w:val="3"/>
        </w:numPr>
        <w:shd w:val="clear" w:color="auto" w:fill="FFFFFF"/>
        <w:spacing w:after="150" w:line="360" w:lineRule="auto"/>
        <w:ind w:left="540" w:hanging="540"/>
        <w:jc w:val="both"/>
        <w:textAlignment w:val="top"/>
        <w:rPr>
          <w:rFonts w:ascii="Arial" w:eastAsia="Times New Roman" w:hAnsi="Arial" w:cs="Arial"/>
          <w:color w:val="333333"/>
          <w:sz w:val="22"/>
          <w:szCs w:val="22"/>
        </w:rPr>
      </w:pPr>
      <w:r w:rsidRPr="00E3542F">
        <w:rPr>
          <w:rFonts w:ascii="Arial" w:eastAsia="Times New Roman" w:hAnsi="Arial" w:cs="Arial"/>
          <w:sz w:val="22"/>
          <w:szCs w:val="22"/>
        </w:rPr>
        <w:t xml:space="preserve">Тоон гарын үсгийн гэрчилгээний хувийн түлхүүр, нууц үг, Э-токен төхөөрөмжийг бусдад шилжүүлэн дамжуулахгүй байх үүрэгтэй; </w:t>
      </w:r>
    </w:p>
    <w:p w14:paraId="77988131" w14:textId="52330D00" w:rsidR="00535509" w:rsidRPr="00E3542F" w:rsidRDefault="00F7670F" w:rsidP="002C27F2">
      <w:pPr>
        <w:pStyle w:val="ListParagraph"/>
        <w:numPr>
          <w:ilvl w:val="0"/>
          <w:numId w:val="3"/>
        </w:numPr>
        <w:shd w:val="clear" w:color="auto" w:fill="FFFFFF"/>
        <w:spacing w:after="150" w:line="360" w:lineRule="auto"/>
        <w:ind w:left="540" w:hanging="540"/>
        <w:jc w:val="both"/>
        <w:textAlignment w:val="top"/>
        <w:rPr>
          <w:rFonts w:ascii="Arial" w:eastAsia="Times New Roman" w:hAnsi="Arial" w:cs="Arial"/>
          <w:color w:val="333333"/>
          <w:sz w:val="22"/>
          <w:szCs w:val="22"/>
        </w:rPr>
      </w:pPr>
      <w:r w:rsidRPr="00E3542F">
        <w:rPr>
          <w:rFonts w:ascii="Arial" w:eastAsia="Times New Roman" w:hAnsi="Arial" w:cs="Arial"/>
          <w:sz w:val="22"/>
          <w:szCs w:val="22"/>
        </w:rPr>
        <w:t xml:space="preserve">Ажлаас халагдсан, албан тушаал </w:t>
      </w:r>
      <w:r w:rsidR="00535509" w:rsidRPr="00E3542F">
        <w:rPr>
          <w:rFonts w:ascii="Arial" w:eastAsia="Times New Roman" w:hAnsi="Arial" w:cs="Arial"/>
          <w:sz w:val="22"/>
          <w:szCs w:val="22"/>
        </w:rPr>
        <w:t xml:space="preserve">салбар хэлтэс өөрчлөгдсөн, шилжсэн болон ажил үүргээ гүйцэтгэх боломжгүй болсон бусад тохиолдолд тухайн Э-токен төхөөрөмжийг байгууллагын бүртгэлийн ажилтанд хүлээлгэн өгөх үүрэгтэй; </w:t>
      </w:r>
    </w:p>
    <w:p w14:paraId="15FD0F66" w14:textId="3D768914" w:rsidR="00F7670F" w:rsidRPr="00E3542F" w:rsidRDefault="00F7670F" w:rsidP="00F7670F">
      <w:pPr>
        <w:widowControl/>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eastAsia="Times New Roman" w:hAnsi="Arial" w:cs="Arial"/>
          <w:b/>
          <w:bCs/>
          <w:sz w:val="22"/>
          <w:szCs w:val="22"/>
        </w:rPr>
      </w:pPr>
      <w:r w:rsidRPr="00E3542F">
        <w:rPr>
          <w:rFonts w:ascii="Arial" w:eastAsia="Times New Roman" w:hAnsi="Arial" w:cs="Arial"/>
          <w:b/>
          <w:bCs/>
          <w:sz w:val="22"/>
          <w:szCs w:val="22"/>
        </w:rPr>
        <w:t>Дөрөв.</w:t>
      </w:r>
      <w:r w:rsidRPr="00E3542F">
        <w:rPr>
          <w:rFonts w:ascii="Arial" w:eastAsia="Times New Roman" w:hAnsi="Arial" w:cs="Arial"/>
          <w:b/>
          <w:sz w:val="22"/>
          <w:szCs w:val="22"/>
        </w:rPr>
        <w:t xml:space="preserve"> Гэрчилгээг хүчингүй болгох</w:t>
      </w:r>
    </w:p>
    <w:p w14:paraId="7E48D0F1" w14:textId="77777777" w:rsidR="00F7670F" w:rsidRPr="00E3542F" w:rsidRDefault="00F7670F" w:rsidP="00F7670F">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left="540" w:hanging="540"/>
        <w:jc w:val="both"/>
        <w:rPr>
          <w:rFonts w:ascii="Arial" w:eastAsia="Times New Roman" w:hAnsi="Arial" w:cs="Arial"/>
          <w:sz w:val="22"/>
          <w:szCs w:val="22"/>
        </w:rPr>
      </w:pPr>
      <w:r w:rsidRPr="00E3542F">
        <w:rPr>
          <w:rFonts w:ascii="Arial" w:eastAsia="Times New Roman" w:hAnsi="Arial" w:cs="Arial"/>
          <w:sz w:val="22"/>
          <w:szCs w:val="22"/>
        </w:rPr>
        <w:t>Э-токен төхөөрөмжийг хаясан, гээсэн, алдсан, эвдсэн, нууц үгийг алдсан тохиолдлыг бүртгэлийн нэгжид мэдэгдсэн бол хүчингүй болгоно.</w:t>
      </w:r>
    </w:p>
    <w:p w14:paraId="63F34C06" w14:textId="4A849FD1" w:rsidR="00F7670F" w:rsidRPr="00E3542F" w:rsidRDefault="00F7670F" w:rsidP="00F7670F">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ind w:left="540" w:hanging="540"/>
        <w:jc w:val="both"/>
        <w:rPr>
          <w:rFonts w:ascii="Arial" w:eastAsia="Times New Roman" w:hAnsi="Arial" w:cs="Arial"/>
          <w:sz w:val="22"/>
          <w:szCs w:val="22"/>
        </w:rPr>
      </w:pPr>
      <w:r w:rsidRPr="00E3542F">
        <w:rPr>
          <w:rFonts w:ascii="Arial" w:eastAsia="Times New Roman" w:hAnsi="Arial" w:cs="Arial"/>
          <w:sz w:val="22"/>
          <w:szCs w:val="22"/>
        </w:rPr>
        <w:t xml:space="preserve">Тоон гарын үсгийн гэрчилгээний  эзэмшигч албан тушаалтан ажлаас халагдах, албан тушаалтан өөрчлөгдөх болон байгууллага, хэлтэс нэгж татан буугдах, өөрчлөгдөх тохиолдолд гэрчилгээ эзэмшигч, байгууллагын бүртгэлийн ажилтан бүртгэлийн нэгжид мэдэгдсэн бол гэрчилгээг хүчингүй болгоно. </w:t>
      </w:r>
    </w:p>
    <w:p w14:paraId="4D2C61C1" w14:textId="5A0885C8" w:rsidR="00F7670F" w:rsidRPr="00E3542F" w:rsidRDefault="00F7670F" w:rsidP="00F7670F">
      <w:pPr>
        <w:pStyle w:val="ListParagraph"/>
        <w:widowControl/>
        <w:pBdr>
          <w:top w:val="none" w:sz="0" w:space="0" w:color="auto"/>
          <w:left w:val="none" w:sz="0" w:space="0" w:color="auto"/>
          <w:bottom w:val="none" w:sz="0" w:space="0" w:color="auto"/>
          <w:right w:val="none" w:sz="0" w:space="0" w:color="auto"/>
          <w:between w:val="none" w:sz="0" w:space="0" w:color="auto"/>
        </w:pBdr>
        <w:spacing w:line="360" w:lineRule="auto"/>
        <w:ind w:left="540"/>
        <w:jc w:val="center"/>
        <w:rPr>
          <w:rFonts w:ascii="Arial" w:eastAsia="Times New Roman" w:hAnsi="Arial" w:cs="Arial"/>
          <w:sz w:val="22"/>
          <w:szCs w:val="22"/>
        </w:rPr>
      </w:pPr>
      <w:r w:rsidRPr="00E3542F">
        <w:rPr>
          <w:rFonts w:ascii="Arial" w:eastAsia="Times New Roman" w:hAnsi="Arial" w:cs="Arial"/>
          <w:b/>
          <w:sz w:val="22"/>
          <w:szCs w:val="22"/>
        </w:rPr>
        <w:t>Тав.</w:t>
      </w:r>
      <w:r w:rsidRPr="00E3542F">
        <w:rPr>
          <w:rFonts w:ascii="Arial" w:eastAsia="Times New Roman" w:hAnsi="Arial" w:cs="Arial"/>
          <w:b/>
          <w:bCs/>
          <w:sz w:val="22"/>
          <w:szCs w:val="22"/>
        </w:rPr>
        <w:t xml:space="preserve"> Гэрчилгээг шинэчлэн авах</w:t>
      </w:r>
    </w:p>
    <w:p w14:paraId="3A60E55F" w14:textId="77777777" w:rsidR="00F7670F" w:rsidRPr="00E3542F" w:rsidRDefault="00535509" w:rsidP="00F7670F">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ind w:left="540" w:hanging="540"/>
        <w:jc w:val="both"/>
        <w:rPr>
          <w:rFonts w:ascii="Arial" w:eastAsia="Times New Roman" w:hAnsi="Arial" w:cs="Arial"/>
          <w:sz w:val="22"/>
          <w:szCs w:val="22"/>
        </w:rPr>
      </w:pPr>
      <w:r w:rsidRPr="00E3542F">
        <w:rPr>
          <w:rFonts w:ascii="Arial" w:eastAsia="Times New Roman" w:hAnsi="Arial" w:cs="Arial"/>
          <w:sz w:val="22"/>
          <w:szCs w:val="22"/>
        </w:rPr>
        <w:t xml:space="preserve">Тоон гарын үсгийн гэрчилгээний хугацаа дуусахаас 1 сарын өмнө гэрчилгээгээ шинэчлэн авах хүсэлтийг бүртгэлийн ажилтнаараа дамжуулан албан бичгээр гаргана. </w:t>
      </w:r>
    </w:p>
    <w:p w14:paraId="45362F9F" w14:textId="324C4268" w:rsidR="008F61A2" w:rsidRPr="00E3542F" w:rsidRDefault="008F61A2" w:rsidP="00F7670F">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ind w:left="540" w:hanging="540"/>
        <w:jc w:val="both"/>
        <w:rPr>
          <w:rFonts w:ascii="Arial" w:eastAsia="Times New Roman" w:hAnsi="Arial" w:cs="Arial"/>
          <w:sz w:val="22"/>
          <w:szCs w:val="22"/>
        </w:rPr>
      </w:pPr>
      <w:r w:rsidRPr="00E3542F">
        <w:rPr>
          <w:rFonts w:ascii="Arial" w:eastAsia="Times New Roman" w:hAnsi="Arial" w:cs="Arial"/>
          <w:sz w:val="22"/>
          <w:szCs w:val="22"/>
        </w:rPr>
        <w:t>Хүчингүй  болгосон гэрчилгээг дахин сэргээх боломжгүй. Цахим гарын үсгийн гэрчилгээ авах хүсэлт гаргаж дахин гэрчилгээ авна.</w:t>
      </w:r>
    </w:p>
    <w:p w14:paraId="4ACDD0EF" w14:textId="77777777" w:rsidR="00535509" w:rsidRPr="00E3542F" w:rsidRDefault="00535509" w:rsidP="002C27F2">
      <w:pPr>
        <w:spacing w:line="360" w:lineRule="auto"/>
        <w:rPr>
          <w:rFonts w:ascii="Arial" w:eastAsia="Times New Roman" w:hAnsi="Arial" w:cs="Arial"/>
          <w:sz w:val="22"/>
          <w:szCs w:val="22"/>
        </w:rPr>
      </w:pPr>
    </w:p>
    <w:p w14:paraId="54D5496C" w14:textId="24EEAD23" w:rsidR="00535509" w:rsidRPr="00E3542F" w:rsidRDefault="00AC4537" w:rsidP="002C27F2">
      <w:pPr>
        <w:spacing w:line="360" w:lineRule="auto"/>
        <w:jc w:val="center"/>
        <w:rPr>
          <w:rFonts w:ascii="Arial" w:eastAsia="Times New Roman" w:hAnsi="Arial" w:cs="Arial"/>
          <w:sz w:val="22"/>
          <w:szCs w:val="22"/>
        </w:rPr>
      </w:pPr>
      <w:r w:rsidRPr="00E3542F">
        <w:rPr>
          <w:rFonts w:ascii="Arial" w:eastAsia="Times New Roman" w:hAnsi="Arial" w:cs="Arial"/>
          <w:b/>
          <w:sz w:val="22"/>
          <w:szCs w:val="22"/>
        </w:rPr>
        <w:t>Зургаа</w:t>
      </w:r>
      <w:r w:rsidR="00535509" w:rsidRPr="00E3542F">
        <w:rPr>
          <w:rFonts w:ascii="Arial" w:eastAsia="Times New Roman" w:hAnsi="Arial" w:cs="Arial"/>
          <w:b/>
          <w:sz w:val="22"/>
          <w:szCs w:val="22"/>
        </w:rPr>
        <w:t>. Үйлчилгээ</w:t>
      </w:r>
    </w:p>
    <w:p w14:paraId="156EA3F5" w14:textId="77777777" w:rsidR="00535509" w:rsidRPr="00E3542F" w:rsidRDefault="00535509" w:rsidP="002C27F2">
      <w:pPr>
        <w:pStyle w:val="ListParagraph"/>
        <w:numPr>
          <w:ilvl w:val="1"/>
          <w:numId w:val="5"/>
        </w:numPr>
        <w:spacing w:line="360" w:lineRule="auto"/>
        <w:ind w:left="540" w:hanging="540"/>
        <w:jc w:val="both"/>
        <w:rPr>
          <w:rFonts w:ascii="Arial" w:hAnsi="Arial" w:cs="Arial"/>
          <w:sz w:val="22"/>
          <w:szCs w:val="22"/>
        </w:rPr>
      </w:pPr>
      <w:r w:rsidRPr="00E3542F">
        <w:rPr>
          <w:rFonts w:ascii="Arial" w:hAnsi="Arial" w:cs="Arial"/>
          <w:sz w:val="22"/>
          <w:szCs w:val="22"/>
        </w:rPr>
        <w:t>Тоон гарын үсгийн гэрчилгээ тээгч Э-токен төхөөрөмжийн хандах “Нууц үг”-ийг нийт 15 удаа буруу оруулсан тохиолдолд уг төхөөрөмжийн криптографи модуль аюулгүй байдлын үүднээс түгжигдэх ба энэ тохиолдолд бүртгэлийн ажилтнаараа дамжуулан бүртгэлийн нэгжид хандана.</w:t>
      </w:r>
    </w:p>
    <w:p w14:paraId="50949ACF" w14:textId="77777777" w:rsidR="00535509" w:rsidRPr="00E3542F" w:rsidRDefault="00535509" w:rsidP="002C27F2">
      <w:pPr>
        <w:pStyle w:val="ListParagraph"/>
        <w:numPr>
          <w:ilvl w:val="1"/>
          <w:numId w:val="5"/>
        </w:numPr>
        <w:spacing w:line="360" w:lineRule="auto"/>
        <w:ind w:left="540" w:hanging="540"/>
        <w:jc w:val="both"/>
        <w:rPr>
          <w:rFonts w:ascii="Arial" w:eastAsia="Times New Roman" w:hAnsi="Arial" w:cs="Arial"/>
          <w:sz w:val="22"/>
          <w:szCs w:val="22"/>
        </w:rPr>
      </w:pPr>
      <w:r w:rsidRPr="00E3542F">
        <w:rPr>
          <w:rFonts w:ascii="Arial" w:eastAsia="Times New Roman" w:hAnsi="Arial" w:cs="Arial"/>
          <w:sz w:val="22"/>
          <w:szCs w:val="22"/>
        </w:rPr>
        <w:t>Түгжээг тайлсны дараа шинээр “Нууц үг” олгоно.</w:t>
      </w:r>
    </w:p>
    <w:p w14:paraId="7003E8DD" w14:textId="77777777" w:rsidR="00535509" w:rsidRPr="00E3542F" w:rsidRDefault="00535509" w:rsidP="002C27F2">
      <w:pPr>
        <w:pStyle w:val="ListParagraph"/>
        <w:spacing w:line="360" w:lineRule="auto"/>
        <w:ind w:left="540"/>
        <w:jc w:val="both"/>
        <w:rPr>
          <w:rFonts w:ascii="Arial" w:eastAsia="Times New Roman" w:hAnsi="Arial" w:cs="Arial"/>
          <w:sz w:val="22"/>
          <w:szCs w:val="22"/>
        </w:rPr>
      </w:pPr>
    </w:p>
    <w:p w14:paraId="6C3AEF82" w14:textId="77777777" w:rsidR="00535509" w:rsidRPr="00E3542F" w:rsidRDefault="00535509" w:rsidP="002C27F2">
      <w:pPr>
        <w:widowControl/>
        <w:pBdr>
          <w:top w:val="none" w:sz="0" w:space="0" w:color="auto"/>
          <w:left w:val="none" w:sz="0" w:space="0" w:color="auto"/>
          <w:bottom w:val="none" w:sz="0" w:space="0" w:color="auto"/>
          <w:right w:val="none" w:sz="0" w:space="0" w:color="auto"/>
          <w:between w:val="none" w:sz="0" w:space="0" w:color="auto"/>
        </w:pBdr>
        <w:spacing w:line="360" w:lineRule="auto"/>
        <w:ind w:left="360" w:hanging="360"/>
        <w:jc w:val="center"/>
        <w:rPr>
          <w:rFonts w:ascii="Arial" w:eastAsia="Times New Roman" w:hAnsi="Arial" w:cs="Arial"/>
          <w:b/>
          <w:sz w:val="22"/>
          <w:szCs w:val="22"/>
        </w:rPr>
      </w:pPr>
      <w:r w:rsidRPr="00E3542F">
        <w:rPr>
          <w:rFonts w:ascii="Arial" w:eastAsia="Times New Roman" w:hAnsi="Arial" w:cs="Arial"/>
          <w:b/>
          <w:sz w:val="22"/>
          <w:szCs w:val="22"/>
        </w:rPr>
        <w:t>Долоо. Хариуцлага, Маргаан шийдвэрлэх</w:t>
      </w:r>
    </w:p>
    <w:p w14:paraId="2C034357" w14:textId="77777777" w:rsidR="00535509" w:rsidRPr="00E3542F" w:rsidRDefault="00535509" w:rsidP="002C27F2">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540" w:hanging="540"/>
        <w:jc w:val="both"/>
        <w:rPr>
          <w:rFonts w:ascii="Arial" w:eastAsia="Times New Roman" w:hAnsi="Arial" w:cs="Arial"/>
          <w:sz w:val="22"/>
          <w:szCs w:val="22"/>
        </w:rPr>
      </w:pPr>
      <w:r w:rsidRPr="00E3542F">
        <w:rPr>
          <w:rFonts w:ascii="Arial" w:hAnsi="Arial" w:cs="Arial"/>
          <w:sz w:val="22"/>
          <w:szCs w:val="22"/>
        </w:rPr>
        <w:lastRenderedPageBreak/>
        <w:t xml:space="preserve">Талууд гэрээний </w:t>
      </w:r>
      <w:r w:rsidRPr="00E3542F">
        <w:rPr>
          <w:rFonts w:ascii="Arial" w:eastAsia="MS Gothic" w:hAnsi="Arial" w:cs="Arial"/>
          <w:sz w:val="22"/>
          <w:szCs w:val="22"/>
        </w:rPr>
        <w:t>үү</w:t>
      </w:r>
      <w:r w:rsidRPr="00E3542F">
        <w:rPr>
          <w:rFonts w:ascii="Arial" w:eastAsia="Microsoft YaHei" w:hAnsi="Arial" w:cs="Arial"/>
          <w:sz w:val="22"/>
          <w:szCs w:val="22"/>
        </w:rPr>
        <w:t>ргээ</w:t>
      </w:r>
      <w:r w:rsidRPr="00E3542F">
        <w:rPr>
          <w:rFonts w:ascii="Arial" w:hAnsi="Arial" w:cs="Arial"/>
          <w:sz w:val="22"/>
          <w:szCs w:val="22"/>
        </w:rPr>
        <w:t xml:space="preserve"> </w:t>
      </w:r>
      <w:r w:rsidRPr="00E3542F">
        <w:rPr>
          <w:rFonts w:ascii="Arial" w:eastAsia="Microsoft YaHei" w:hAnsi="Arial" w:cs="Arial"/>
          <w:sz w:val="22"/>
          <w:szCs w:val="22"/>
        </w:rPr>
        <w:t>биел</w:t>
      </w:r>
      <w:r w:rsidRPr="00E3542F">
        <w:rPr>
          <w:rFonts w:ascii="Arial" w:eastAsia="MS Gothic" w:hAnsi="Arial" w:cs="Arial"/>
          <w:sz w:val="22"/>
          <w:szCs w:val="22"/>
        </w:rPr>
        <w:t>үү</w:t>
      </w:r>
      <w:r w:rsidRPr="00E3542F">
        <w:rPr>
          <w:rFonts w:ascii="Arial" w:eastAsia="Microsoft YaHei" w:hAnsi="Arial" w:cs="Arial"/>
          <w:sz w:val="22"/>
          <w:szCs w:val="22"/>
        </w:rPr>
        <w:t>лээг</w:t>
      </w:r>
      <w:r w:rsidRPr="00E3542F">
        <w:rPr>
          <w:rFonts w:ascii="Arial" w:eastAsia="MS Gothic" w:hAnsi="Arial" w:cs="Arial"/>
          <w:sz w:val="22"/>
          <w:szCs w:val="22"/>
        </w:rPr>
        <w:t>ү</w:t>
      </w:r>
      <w:r w:rsidRPr="00E3542F">
        <w:rPr>
          <w:rFonts w:ascii="Arial" w:eastAsia="Microsoft YaHei" w:hAnsi="Arial" w:cs="Arial"/>
          <w:sz w:val="22"/>
          <w:szCs w:val="22"/>
        </w:rPr>
        <w:t>й</w:t>
      </w:r>
      <w:r w:rsidRPr="00E3542F">
        <w:rPr>
          <w:rFonts w:ascii="Arial" w:hAnsi="Arial" w:cs="Arial"/>
          <w:sz w:val="22"/>
          <w:szCs w:val="22"/>
        </w:rPr>
        <w:t xml:space="preserve"> </w:t>
      </w:r>
      <w:r w:rsidRPr="00E3542F">
        <w:rPr>
          <w:rFonts w:ascii="Arial" w:eastAsia="Microsoft YaHei" w:hAnsi="Arial" w:cs="Arial"/>
          <w:sz w:val="22"/>
          <w:szCs w:val="22"/>
        </w:rPr>
        <w:t>буюу</w:t>
      </w:r>
      <w:r w:rsidRPr="00E3542F">
        <w:rPr>
          <w:rFonts w:ascii="Arial" w:hAnsi="Arial" w:cs="Arial"/>
          <w:sz w:val="22"/>
          <w:szCs w:val="22"/>
        </w:rPr>
        <w:t xml:space="preserve"> </w:t>
      </w:r>
      <w:r w:rsidRPr="00E3542F">
        <w:rPr>
          <w:rFonts w:ascii="Arial" w:eastAsia="Microsoft YaHei" w:hAnsi="Arial" w:cs="Arial"/>
          <w:sz w:val="22"/>
          <w:szCs w:val="22"/>
        </w:rPr>
        <w:t>зохих</w:t>
      </w:r>
      <w:r w:rsidRPr="00E3542F">
        <w:rPr>
          <w:rFonts w:ascii="Arial" w:hAnsi="Arial" w:cs="Arial"/>
          <w:sz w:val="22"/>
          <w:szCs w:val="22"/>
        </w:rPr>
        <w:t xml:space="preserve"> </w:t>
      </w:r>
      <w:r w:rsidRPr="00E3542F">
        <w:rPr>
          <w:rFonts w:ascii="Arial" w:eastAsia="Microsoft YaHei" w:hAnsi="Arial" w:cs="Arial"/>
          <w:sz w:val="22"/>
          <w:szCs w:val="22"/>
        </w:rPr>
        <w:t>ёсоор</w:t>
      </w:r>
      <w:r w:rsidRPr="00E3542F">
        <w:rPr>
          <w:rFonts w:ascii="Arial" w:hAnsi="Arial" w:cs="Arial"/>
          <w:sz w:val="22"/>
          <w:szCs w:val="22"/>
        </w:rPr>
        <w:t xml:space="preserve"> </w:t>
      </w:r>
      <w:r w:rsidRPr="00E3542F">
        <w:rPr>
          <w:rFonts w:ascii="Arial" w:eastAsia="Microsoft YaHei" w:hAnsi="Arial" w:cs="Arial"/>
          <w:sz w:val="22"/>
          <w:szCs w:val="22"/>
        </w:rPr>
        <w:t>биел</w:t>
      </w:r>
      <w:r w:rsidRPr="00E3542F">
        <w:rPr>
          <w:rFonts w:ascii="Arial" w:eastAsia="MS Gothic" w:hAnsi="Arial" w:cs="Arial"/>
          <w:sz w:val="22"/>
          <w:szCs w:val="22"/>
        </w:rPr>
        <w:t>үү</w:t>
      </w:r>
      <w:r w:rsidRPr="00E3542F">
        <w:rPr>
          <w:rFonts w:ascii="Arial" w:eastAsia="Microsoft YaHei" w:hAnsi="Arial" w:cs="Arial"/>
          <w:sz w:val="22"/>
          <w:szCs w:val="22"/>
        </w:rPr>
        <w:t>лээг</w:t>
      </w:r>
      <w:r w:rsidRPr="00E3542F">
        <w:rPr>
          <w:rFonts w:ascii="Arial" w:eastAsia="MS Gothic" w:hAnsi="Arial" w:cs="Arial"/>
          <w:sz w:val="22"/>
          <w:szCs w:val="22"/>
        </w:rPr>
        <w:t>ү</w:t>
      </w:r>
      <w:r w:rsidRPr="00E3542F">
        <w:rPr>
          <w:rFonts w:ascii="Arial" w:eastAsia="Microsoft YaHei" w:hAnsi="Arial" w:cs="Arial"/>
          <w:sz w:val="22"/>
          <w:szCs w:val="22"/>
        </w:rPr>
        <w:t>йгээс</w:t>
      </w:r>
      <w:r w:rsidRPr="00E3542F">
        <w:rPr>
          <w:rFonts w:ascii="Arial" w:hAnsi="Arial" w:cs="Arial"/>
          <w:sz w:val="22"/>
          <w:szCs w:val="22"/>
        </w:rPr>
        <w:t xml:space="preserve"> гэрээний нөгөө талд хохирол учирсан бол буруутай тал хохирлыг бие даан хариуцаж, бүрэн төлж барагдуулна.</w:t>
      </w:r>
    </w:p>
    <w:p w14:paraId="68F7DE63" w14:textId="77777777" w:rsidR="00411C7C" w:rsidRPr="00E3542F" w:rsidRDefault="00535509" w:rsidP="002C27F2">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540" w:hanging="540"/>
        <w:jc w:val="both"/>
        <w:rPr>
          <w:rFonts w:ascii="Arial" w:eastAsia="Times New Roman" w:hAnsi="Arial" w:cs="Arial"/>
          <w:sz w:val="22"/>
          <w:szCs w:val="22"/>
        </w:rPr>
      </w:pPr>
      <w:r w:rsidRPr="00E3542F">
        <w:rPr>
          <w:rFonts w:ascii="Arial" w:eastAsia="Times New Roman" w:hAnsi="Arial" w:cs="Arial"/>
          <w:sz w:val="22"/>
          <w:szCs w:val="22"/>
        </w:rPr>
        <w:t xml:space="preserve">Эзэмшигч тоон гарын үсгийг зориулалтын бус ашигласан, өөрийн буруутай үйлдлээс шалтгаалж хохирол үүсэх тохиолдолд хариуцлагыг бүрэн хариуцна. </w:t>
      </w:r>
    </w:p>
    <w:p w14:paraId="2B951586" w14:textId="1EAE6F5E" w:rsidR="00411C7C" w:rsidRPr="00E3542F" w:rsidRDefault="00411C7C" w:rsidP="002C27F2">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540" w:hanging="540"/>
        <w:jc w:val="both"/>
        <w:rPr>
          <w:rFonts w:ascii="Arial" w:eastAsia="Times New Roman" w:hAnsi="Arial" w:cs="Arial"/>
          <w:sz w:val="22"/>
          <w:szCs w:val="22"/>
        </w:rPr>
      </w:pPr>
      <w:r w:rsidRPr="00E3542F">
        <w:rPr>
          <w:rFonts w:ascii="Arial" w:eastAsia="Times New Roman" w:hAnsi="Arial" w:cs="Arial"/>
          <w:sz w:val="22"/>
          <w:szCs w:val="22"/>
        </w:rPr>
        <w:t>Буруу, худал мэдээлэл өгсний улмаас үүсэх хохирлын хариуцлагыг эзэмшигч хүлээнэ;</w:t>
      </w:r>
    </w:p>
    <w:p w14:paraId="3EB3FF4B" w14:textId="77777777" w:rsidR="00535509" w:rsidRPr="00E3542F" w:rsidRDefault="00535509" w:rsidP="002C27F2">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540" w:hanging="540"/>
        <w:jc w:val="both"/>
        <w:rPr>
          <w:rFonts w:ascii="Arial" w:eastAsia="Times New Roman" w:hAnsi="Arial" w:cs="Arial"/>
          <w:sz w:val="22"/>
          <w:szCs w:val="22"/>
        </w:rPr>
      </w:pPr>
      <w:r w:rsidRPr="00E3542F">
        <w:rPr>
          <w:rFonts w:ascii="Arial" w:hAnsi="Arial" w:cs="Arial"/>
          <w:color w:val="000000" w:themeColor="text1"/>
          <w:sz w:val="22"/>
          <w:szCs w:val="22"/>
        </w:rPr>
        <w:t>Гэрээтэй холбогдсон асуудлаар үүссэн маргааныг талууд хэлэлцээрийн замаар шийдвэрлэхийг эрмэлзэнэ.</w:t>
      </w:r>
    </w:p>
    <w:p w14:paraId="1A55BFA2" w14:textId="77777777" w:rsidR="00535509" w:rsidRPr="00E3542F" w:rsidRDefault="00535509" w:rsidP="002C27F2">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540" w:hanging="540"/>
        <w:jc w:val="both"/>
        <w:rPr>
          <w:rFonts w:ascii="Arial" w:eastAsia="Times New Roman" w:hAnsi="Arial" w:cs="Arial"/>
          <w:sz w:val="22"/>
          <w:szCs w:val="22"/>
        </w:rPr>
      </w:pPr>
      <w:r w:rsidRPr="00E3542F">
        <w:rPr>
          <w:rFonts w:ascii="Arial" w:hAnsi="Arial" w:cs="Arial"/>
          <w:color w:val="000000" w:themeColor="text1"/>
          <w:sz w:val="22"/>
          <w:szCs w:val="22"/>
        </w:rPr>
        <w:t>Хэрэв талууд маргааныг хэлэлцээрээр шийдвэрлэж чадахгүйд хүрвэл Монгол Улсын холбогдох хууль тогтоомжид зааснаар эрх бүхий байгууллагад хандаж шийдвэрлүүлнэ.</w:t>
      </w:r>
    </w:p>
    <w:p w14:paraId="66A56618" w14:textId="77777777" w:rsidR="00535509" w:rsidRPr="00E3542F" w:rsidRDefault="00535509" w:rsidP="002C27F2">
      <w:pPr>
        <w:widowControl/>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eastAsia="Times New Roman" w:hAnsi="Arial" w:cs="Arial"/>
          <w:b/>
          <w:sz w:val="22"/>
          <w:szCs w:val="22"/>
        </w:rPr>
      </w:pPr>
      <w:r w:rsidRPr="00E3542F">
        <w:rPr>
          <w:rFonts w:ascii="Arial" w:eastAsia="Times New Roman" w:hAnsi="Arial" w:cs="Arial"/>
          <w:b/>
          <w:sz w:val="22"/>
          <w:szCs w:val="22"/>
        </w:rPr>
        <w:t>Найм. Бусад</w:t>
      </w:r>
    </w:p>
    <w:p w14:paraId="2F6C3D09" w14:textId="510A41B9" w:rsidR="00535509" w:rsidRPr="00E3542F" w:rsidRDefault="00535509" w:rsidP="002C27F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540" w:hanging="540"/>
        <w:jc w:val="both"/>
        <w:rPr>
          <w:rFonts w:ascii="Arial" w:eastAsia="Times New Roman" w:hAnsi="Arial" w:cs="Arial"/>
          <w:sz w:val="22"/>
          <w:szCs w:val="22"/>
        </w:rPr>
      </w:pPr>
      <w:r w:rsidRPr="00E3542F">
        <w:rPr>
          <w:rFonts w:ascii="Arial" w:hAnsi="Arial" w:cs="Arial"/>
          <w:sz w:val="22"/>
          <w:szCs w:val="22"/>
        </w:rPr>
        <w:t xml:space="preserve">Энэхүү гэрээг талууд </w:t>
      </w:r>
      <w:r w:rsidRPr="00E3542F">
        <w:rPr>
          <w:rFonts w:ascii="Arial" w:eastAsia="Microsoft YaHei" w:hAnsi="Arial" w:cs="Arial"/>
          <w:sz w:val="22"/>
          <w:szCs w:val="22"/>
        </w:rPr>
        <w:t xml:space="preserve">гарын </w:t>
      </w:r>
      <w:r w:rsidRPr="00E3542F">
        <w:rPr>
          <w:rFonts w:ascii="Arial" w:eastAsia="MS Gothic" w:hAnsi="Arial" w:cs="Arial"/>
          <w:sz w:val="22"/>
          <w:szCs w:val="22"/>
        </w:rPr>
        <w:t>ү</w:t>
      </w:r>
      <w:r w:rsidRPr="00E3542F">
        <w:rPr>
          <w:rFonts w:ascii="Arial" w:eastAsia="Microsoft YaHei" w:hAnsi="Arial" w:cs="Arial"/>
          <w:sz w:val="22"/>
          <w:szCs w:val="22"/>
        </w:rPr>
        <w:t>сэг зурж</w:t>
      </w:r>
      <w:r w:rsidR="00E3542F" w:rsidRPr="00E3542F">
        <w:rPr>
          <w:rFonts w:ascii="Arial" w:hAnsi="Arial" w:cs="Arial"/>
          <w:sz w:val="22"/>
          <w:szCs w:val="22"/>
        </w:rPr>
        <w:t xml:space="preserve"> </w:t>
      </w:r>
      <w:r w:rsidRPr="00E3542F">
        <w:rPr>
          <w:rFonts w:ascii="Arial" w:eastAsia="Microsoft YaHei" w:hAnsi="Arial" w:cs="Arial"/>
          <w:sz w:val="22"/>
          <w:szCs w:val="22"/>
        </w:rPr>
        <w:t>баталгаажуулснаар х</w:t>
      </w:r>
      <w:r w:rsidRPr="00E3542F">
        <w:rPr>
          <w:rFonts w:ascii="Arial" w:eastAsia="MS Gothic" w:hAnsi="Arial" w:cs="Arial"/>
          <w:sz w:val="22"/>
          <w:szCs w:val="22"/>
        </w:rPr>
        <w:t>ү</w:t>
      </w:r>
      <w:r w:rsidRPr="00E3542F">
        <w:rPr>
          <w:rFonts w:ascii="Arial" w:eastAsia="Microsoft YaHei" w:hAnsi="Arial" w:cs="Arial"/>
          <w:sz w:val="22"/>
          <w:szCs w:val="22"/>
        </w:rPr>
        <w:t>чин т</w:t>
      </w:r>
      <w:r w:rsidRPr="00E3542F">
        <w:rPr>
          <w:rFonts w:ascii="Arial" w:hAnsi="Arial" w:cs="Arial"/>
          <w:sz w:val="22"/>
          <w:szCs w:val="22"/>
        </w:rPr>
        <w:t xml:space="preserve">өгөлдөр болно. </w:t>
      </w:r>
    </w:p>
    <w:p w14:paraId="666E561D" w14:textId="77777777" w:rsidR="00535509" w:rsidRPr="00E3542F" w:rsidRDefault="00535509" w:rsidP="002C27F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540" w:hanging="540"/>
        <w:jc w:val="both"/>
        <w:rPr>
          <w:rFonts w:ascii="Arial" w:eastAsia="Times New Roman" w:hAnsi="Arial" w:cs="Arial"/>
          <w:sz w:val="22"/>
          <w:szCs w:val="22"/>
        </w:rPr>
      </w:pPr>
      <w:r w:rsidRPr="00E3542F">
        <w:rPr>
          <w:rFonts w:ascii="Arial" w:hAnsi="Arial" w:cs="Arial"/>
          <w:sz w:val="22"/>
          <w:szCs w:val="22"/>
        </w:rPr>
        <w:t>Гэрээг 2 хувь үйлдэж, талууд тус бүр нэг нэг хувийг хадгалах ба гэрээний хувь тус бүр хуулийн хүрээнд адил хүчин төгөлдөр байна.</w:t>
      </w:r>
    </w:p>
    <w:p w14:paraId="31EA7A31" w14:textId="77777777" w:rsidR="00535509" w:rsidRPr="00E3542F" w:rsidRDefault="00535509" w:rsidP="002C27F2">
      <w:pPr>
        <w:widowControl/>
        <w:pBdr>
          <w:top w:val="none" w:sz="0" w:space="0" w:color="auto"/>
          <w:left w:val="none" w:sz="0" w:space="0" w:color="auto"/>
          <w:bottom w:val="none" w:sz="0" w:space="0" w:color="auto"/>
          <w:right w:val="none" w:sz="0" w:space="0" w:color="auto"/>
          <w:between w:val="none" w:sz="0" w:space="0" w:color="auto"/>
        </w:pBdr>
        <w:spacing w:after="40" w:line="360" w:lineRule="auto"/>
        <w:ind w:left="450"/>
        <w:jc w:val="center"/>
        <w:rPr>
          <w:rFonts w:ascii="Arial" w:eastAsia="Arial" w:hAnsi="Arial" w:cs="Arial"/>
          <w:b/>
          <w:sz w:val="22"/>
          <w:szCs w:val="22"/>
        </w:rPr>
      </w:pPr>
      <w:r w:rsidRPr="00E3542F">
        <w:rPr>
          <w:rFonts w:ascii="Arial" w:eastAsia="Times New Roman" w:hAnsi="Arial" w:cs="Arial"/>
          <w:b/>
          <w:bCs/>
          <w:sz w:val="22"/>
          <w:szCs w:val="22"/>
        </w:rPr>
        <w:t> </w:t>
      </w:r>
    </w:p>
    <w:tbl>
      <w:tblPr>
        <w:tblW w:w="9421" w:type="dxa"/>
        <w:tblInd w:w="-30" w:type="dxa"/>
        <w:tblLayout w:type="fixed"/>
        <w:tblLook w:val="0000" w:firstRow="0" w:lastRow="0" w:firstColumn="0" w:lastColumn="0" w:noHBand="0" w:noVBand="0"/>
      </w:tblPr>
      <w:tblGrid>
        <w:gridCol w:w="4800"/>
        <w:gridCol w:w="4621"/>
      </w:tblGrid>
      <w:tr w:rsidR="00535509" w:rsidRPr="00E3542F" w14:paraId="543EE269" w14:textId="77777777" w:rsidTr="001C5522">
        <w:trPr>
          <w:trHeight w:val="320"/>
        </w:trPr>
        <w:tc>
          <w:tcPr>
            <w:tcW w:w="9421" w:type="dxa"/>
            <w:gridSpan w:val="2"/>
          </w:tcPr>
          <w:p w14:paraId="46B9780A" w14:textId="23A92AA5" w:rsidR="00535509" w:rsidRPr="00E3542F" w:rsidRDefault="00535509" w:rsidP="002C27F2">
            <w:pPr>
              <w:tabs>
                <w:tab w:val="left" w:pos="426"/>
              </w:tabs>
              <w:spacing w:line="360" w:lineRule="auto"/>
              <w:ind w:right="29"/>
              <w:jc w:val="center"/>
              <w:rPr>
                <w:rFonts w:ascii="Arial" w:eastAsia="Arial" w:hAnsi="Arial" w:cs="Arial"/>
                <w:b/>
                <w:sz w:val="22"/>
                <w:szCs w:val="22"/>
              </w:rPr>
            </w:pPr>
            <w:r w:rsidRPr="00E3542F">
              <w:rPr>
                <w:rFonts w:ascii="Arial" w:eastAsia="Arial" w:hAnsi="Arial" w:cs="Arial"/>
                <w:b/>
                <w:sz w:val="22"/>
                <w:szCs w:val="22"/>
              </w:rPr>
              <w:t>ТАЛУУДЫН ХАЯГ:</w:t>
            </w:r>
          </w:p>
        </w:tc>
      </w:tr>
      <w:tr w:rsidR="00535509" w:rsidRPr="00E3542F" w14:paraId="1B95EC04" w14:textId="77777777" w:rsidTr="001C5522">
        <w:trPr>
          <w:trHeight w:val="1160"/>
        </w:trPr>
        <w:tc>
          <w:tcPr>
            <w:tcW w:w="4800" w:type="dxa"/>
          </w:tcPr>
          <w:p w14:paraId="0B80BAA0" w14:textId="77777777" w:rsidR="00535509" w:rsidRPr="00E3542F" w:rsidRDefault="00535509" w:rsidP="002C27F2">
            <w:pPr>
              <w:tabs>
                <w:tab w:val="left" w:pos="426"/>
              </w:tabs>
              <w:spacing w:line="360" w:lineRule="auto"/>
              <w:ind w:right="29"/>
              <w:jc w:val="both"/>
              <w:rPr>
                <w:rFonts w:ascii="Arial" w:eastAsia="Arial" w:hAnsi="Arial" w:cs="Arial"/>
                <w:b/>
                <w:sz w:val="22"/>
                <w:szCs w:val="22"/>
              </w:rPr>
            </w:pPr>
            <w:r w:rsidRPr="00E3542F">
              <w:rPr>
                <w:rFonts w:ascii="Arial" w:eastAsia="Arial" w:hAnsi="Arial" w:cs="Arial"/>
                <w:sz w:val="22"/>
                <w:szCs w:val="22"/>
              </w:rPr>
              <w:t xml:space="preserve">Хаяг: </w:t>
            </w:r>
          </w:p>
          <w:p w14:paraId="648455DA" w14:textId="77777777" w:rsidR="00535509" w:rsidRPr="00E3542F" w:rsidRDefault="00535509" w:rsidP="002C27F2">
            <w:pPr>
              <w:tabs>
                <w:tab w:val="left" w:pos="426"/>
              </w:tabs>
              <w:spacing w:line="360" w:lineRule="auto"/>
              <w:ind w:right="29"/>
              <w:jc w:val="both"/>
              <w:rPr>
                <w:rFonts w:ascii="Arial" w:eastAsia="Arial" w:hAnsi="Arial" w:cs="Arial"/>
                <w:b/>
                <w:sz w:val="22"/>
                <w:szCs w:val="22"/>
              </w:rPr>
            </w:pPr>
            <w:r w:rsidRPr="00E3542F">
              <w:rPr>
                <w:rFonts w:ascii="Arial" w:eastAsia="Arial" w:hAnsi="Arial" w:cs="Arial"/>
                <w:sz w:val="22"/>
                <w:szCs w:val="22"/>
              </w:rPr>
              <w:t xml:space="preserve">Сонгинохайрхан дүүрэг, 1-р хороо, </w:t>
            </w:r>
          </w:p>
          <w:p w14:paraId="43DE8235" w14:textId="77777777" w:rsidR="00535509" w:rsidRPr="00E3542F" w:rsidRDefault="00535509" w:rsidP="002C27F2">
            <w:pPr>
              <w:tabs>
                <w:tab w:val="left" w:pos="426"/>
              </w:tabs>
              <w:spacing w:line="360" w:lineRule="auto"/>
              <w:ind w:right="29"/>
              <w:jc w:val="both"/>
              <w:rPr>
                <w:rFonts w:ascii="Arial" w:eastAsia="Arial" w:hAnsi="Arial" w:cs="Arial"/>
                <w:b/>
                <w:sz w:val="22"/>
                <w:szCs w:val="22"/>
                <w:lang w:val="ru-RU"/>
              </w:rPr>
            </w:pPr>
            <w:r w:rsidRPr="00E3542F">
              <w:rPr>
                <w:rFonts w:ascii="Arial" w:eastAsia="Arial" w:hAnsi="Arial" w:cs="Arial"/>
                <w:sz w:val="22"/>
                <w:szCs w:val="22"/>
                <w:lang w:val="ru-RU"/>
              </w:rPr>
              <w:t xml:space="preserve">“Үндэсний Дата төв” УТҮГ-ын байр. </w:t>
            </w:r>
          </w:p>
          <w:p w14:paraId="4A360851" w14:textId="77777777" w:rsidR="00535509" w:rsidRPr="00E3542F" w:rsidRDefault="00535509" w:rsidP="002C27F2">
            <w:pPr>
              <w:tabs>
                <w:tab w:val="left" w:pos="426"/>
              </w:tabs>
              <w:spacing w:line="360" w:lineRule="auto"/>
              <w:ind w:right="29"/>
              <w:jc w:val="both"/>
              <w:rPr>
                <w:rFonts w:ascii="Arial" w:eastAsia="Arial" w:hAnsi="Arial" w:cs="Arial"/>
                <w:b/>
                <w:sz w:val="22"/>
                <w:szCs w:val="22"/>
                <w:lang w:val="ru-RU"/>
              </w:rPr>
            </w:pPr>
            <w:r w:rsidRPr="00E3542F">
              <w:rPr>
                <w:rFonts w:ascii="Arial" w:eastAsia="Arial" w:hAnsi="Arial" w:cs="Arial"/>
                <w:sz w:val="22"/>
                <w:szCs w:val="22"/>
                <w:lang w:val="ru-RU"/>
              </w:rPr>
              <w:t>Утас: 70180092</w:t>
            </w:r>
          </w:p>
          <w:p w14:paraId="15E9D5D5" w14:textId="77777777" w:rsidR="00535509" w:rsidRPr="00E3542F" w:rsidRDefault="00535509" w:rsidP="002C27F2">
            <w:pPr>
              <w:tabs>
                <w:tab w:val="left" w:pos="426"/>
              </w:tabs>
              <w:spacing w:line="360" w:lineRule="auto"/>
              <w:ind w:right="29"/>
              <w:jc w:val="both"/>
              <w:rPr>
                <w:rFonts w:ascii="Arial" w:eastAsia="Arial" w:hAnsi="Arial" w:cs="Arial"/>
                <w:b/>
                <w:sz w:val="22"/>
                <w:szCs w:val="22"/>
                <w:lang w:val="ru-RU"/>
              </w:rPr>
            </w:pPr>
            <w:r w:rsidRPr="00E3542F">
              <w:rPr>
                <w:rFonts w:ascii="Arial" w:eastAsia="Arial" w:hAnsi="Arial" w:cs="Arial"/>
                <w:sz w:val="22"/>
                <w:szCs w:val="22"/>
                <w:lang w:val="ru-RU"/>
              </w:rPr>
              <w:t>Факс:70180093</w:t>
            </w:r>
          </w:p>
          <w:p w14:paraId="46BD0E04" w14:textId="77777777" w:rsidR="00535509" w:rsidRPr="00E3542F" w:rsidRDefault="00535509" w:rsidP="002C27F2">
            <w:pPr>
              <w:tabs>
                <w:tab w:val="left" w:pos="426"/>
              </w:tabs>
              <w:spacing w:line="360" w:lineRule="auto"/>
              <w:ind w:right="29"/>
              <w:jc w:val="both"/>
              <w:rPr>
                <w:rFonts w:ascii="Arial" w:eastAsia="Arial" w:hAnsi="Arial" w:cs="Arial"/>
                <w:b/>
                <w:sz w:val="22"/>
                <w:szCs w:val="22"/>
                <w:lang w:val="ru-RU"/>
              </w:rPr>
            </w:pPr>
            <w:r w:rsidRPr="00E3542F">
              <w:rPr>
                <w:rFonts w:ascii="Arial" w:eastAsia="Arial" w:hAnsi="Arial" w:cs="Arial"/>
                <w:sz w:val="22"/>
                <w:szCs w:val="22"/>
                <w:lang w:val="ru-RU"/>
              </w:rPr>
              <w:t xml:space="preserve">Цахим хуудас: </w:t>
            </w:r>
            <w:hyperlink r:id="rId8">
              <w:r w:rsidRPr="00E3542F">
                <w:rPr>
                  <w:rFonts w:ascii="Arial" w:eastAsia="Arial" w:hAnsi="Arial" w:cs="Arial"/>
                  <w:color w:val="0563C1"/>
                  <w:sz w:val="22"/>
                  <w:szCs w:val="22"/>
                  <w:u w:val="single"/>
                </w:rPr>
                <w:t>www</w:t>
              </w:r>
              <w:r w:rsidRPr="00E3542F">
                <w:rPr>
                  <w:rFonts w:ascii="Arial" w:eastAsia="Arial" w:hAnsi="Arial" w:cs="Arial"/>
                  <w:color w:val="0563C1"/>
                  <w:sz w:val="22"/>
                  <w:szCs w:val="22"/>
                  <w:u w:val="single"/>
                  <w:lang w:val="ru-RU"/>
                </w:rPr>
                <w:t>.</w:t>
              </w:r>
              <w:r w:rsidRPr="00E3542F">
                <w:rPr>
                  <w:rFonts w:ascii="Arial" w:eastAsia="Arial" w:hAnsi="Arial" w:cs="Arial"/>
                  <w:color w:val="0563C1"/>
                  <w:sz w:val="22"/>
                  <w:szCs w:val="22"/>
                  <w:u w:val="single"/>
                </w:rPr>
                <w:t>datacenter</w:t>
              </w:r>
              <w:r w:rsidRPr="00E3542F">
                <w:rPr>
                  <w:rFonts w:ascii="Arial" w:eastAsia="Arial" w:hAnsi="Arial" w:cs="Arial"/>
                  <w:color w:val="0563C1"/>
                  <w:sz w:val="22"/>
                  <w:szCs w:val="22"/>
                  <w:u w:val="single"/>
                  <w:lang w:val="ru-RU"/>
                </w:rPr>
                <w:t>.</w:t>
              </w:r>
              <w:r w:rsidRPr="00E3542F">
                <w:rPr>
                  <w:rFonts w:ascii="Arial" w:eastAsia="Arial" w:hAnsi="Arial" w:cs="Arial"/>
                  <w:color w:val="0563C1"/>
                  <w:sz w:val="22"/>
                  <w:szCs w:val="22"/>
                  <w:u w:val="single"/>
                </w:rPr>
                <w:t>gov</w:t>
              </w:r>
              <w:r w:rsidRPr="00E3542F">
                <w:rPr>
                  <w:rFonts w:ascii="Arial" w:eastAsia="Arial" w:hAnsi="Arial" w:cs="Arial"/>
                  <w:color w:val="0563C1"/>
                  <w:sz w:val="22"/>
                  <w:szCs w:val="22"/>
                  <w:u w:val="single"/>
                  <w:lang w:val="ru-RU"/>
                </w:rPr>
                <w:t>.</w:t>
              </w:r>
              <w:r w:rsidRPr="00E3542F">
                <w:rPr>
                  <w:rFonts w:ascii="Arial" w:eastAsia="Arial" w:hAnsi="Arial" w:cs="Arial"/>
                  <w:color w:val="0563C1"/>
                  <w:sz w:val="22"/>
                  <w:szCs w:val="22"/>
                  <w:u w:val="single"/>
                </w:rPr>
                <w:t>mn</w:t>
              </w:r>
            </w:hyperlink>
            <w:r w:rsidRPr="00E3542F">
              <w:rPr>
                <w:rFonts w:ascii="Arial" w:eastAsia="Arial" w:hAnsi="Arial" w:cs="Arial"/>
                <w:sz w:val="22"/>
                <w:szCs w:val="22"/>
                <w:lang w:val="ru-RU"/>
              </w:rPr>
              <w:t xml:space="preserve">  </w:t>
            </w:r>
          </w:p>
          <w:p w14:paraId="5DCF8DC9" w14:textId="77777777" w:rsidR="00535509" w:rsidRPr="00E3542F" w:rsidRDefault="00535509" w:rsidP="002C27F2">
            <w:pPr>
              <w:tabs>
                <w:tab w:val="left" w:pos="426"/>
              </w:tabs>
              <w:spacing w:line="360" w:lineRule="auto"/>
              <w:ind w:right="29"/>
              <w:jc w:val="both"/>
              <w:rPr>
                <w:rFonts w:ascii="Arial" w:eastAsia="Arial" w:hAnsi="Arial" w:cs="Arial"/>
                <w:b/>
                <w:sz w:val="22"/>
                <w:szCs w:val="22"/>
                <w:lang w:val="ru-RU"/>
              </w:rPr>
            </w:pPr>
            <w:r w:rsidRPr="00E3542F">
              <w:rPr>
                <w:rFonts w:ascii="Arial" w:eastAsia="Arial" w:hAnsi="Arial" w:cs="Arial"/>
                <w:sz w:val="22"/>
                <w:szCs w:val="22"/>
                <w:lang w:val="ru-RU"/>
              </w:rPr>
              <w:t xml:space="preserve">Цахим шуудан: </w:t>
            </w:r>
            <w:hyperlink r:id="rId9">
              <w:r w:rsidRPr="00E3542F">
                <w:rPr>
                  <w:rFonts w:ascii="Arial" w:eastAsia="Arial" w:hAnsi="Arial" w:cs="Arial"/>
                  <w:color w:val="0563C1"/>
                  <w:sz w:val="22"/>
                  <w:szCs w:val="22"/>
                  <w:u w:val="single"/>
                </w:rPr>
                <w:t>info</w:t>
              </w:r>
              <w:r w:rsidRPr="00E3542F">
                <w:rPr>
                  <w:rFonts w:ascii="Arial" w:eastAsia="Arial" w:hAnsi="Arial" w:cs="Arial"/>
                  <w:color w:val="0563C1"/>
                  <w:sz w:val="22"/>
                  <w:szCs w:val="22"/>
                  <w:u w:val="single"/>
                  <w:lang w:val="ru-RU"/>
                </w:rPr>
                <w:t>@</w:t>
              </w:r>
              <w:r w:rsidRPr="00E3542F">
                <w:rPr>
                  <w:rFonts w:ascii="Arial" w:eastAsia="Arial" w:hAnsi="Arial" w:cs="Arial"/>
                  <w:color w:val="0563C1"/>
                  <w:sz w:val="22"/>
                  <w:szCs w:val="22"/>
                  <w:u w:val="single"/>
                </w:rPr>
                <w:t>datacenter</w:t>
              </w:r>
              <w:r w:rsidRPr="00E3542F">
                <w:rPr>
                  <w:rFonts w:ascii="Arial" w:eastAsia="Arial" w:hAnsi="Arial" w:cs="Arial"/>
                  <w:color w:val="0563C1"/>
                  <w:sz w:val="22"/>
                  <w:szCs w:val="22"/>
                  <w:u w:val="single"/>
                  <w:lang w:val="ru-RU"/>
                </w:rPr>
                <w:t>.</w:t>
              </w:r>
              <w:r w:rsidRPr="00E3542F">
                <w:rPr>
                  <w:rFonts w:ascii="Arial" w:eastAsia="Arial" w:hAnsi="Arial" w:cs="Arial"/>
                  <w:color w:val="0563C1"/>
                  <w:sz w:val="22"/>
                  <w:szCs w:val="22"/>
                  <w:u w:val="single"/>
                </w:rPr>
                <w:t>gov</w:t>
              </w:r>
              <w:r w:rsidRPr="00E3542F">
                <w:rPr>
                  <w:rFonts w:ascii="Arial" w:eastAsia="Arial" w:hAnsi="Arial" w:cs="Arial"/>
                  <w:color w:val="0563C1"/>
                  <w:sz w:val="22"/>
                  <w:szCs w:val="22"/>
                  <w:u w:val="single"/>
                  <w:lang w:val="ru-RU"/>
                </w:rPr>
                <w:t>.</w:t>
              </w:r>
              <w:r w:rsidRPr="00E3542F">
                <w:rPr>
                  <w:rFonts w:ascii="Arial" w:eastAsia="Arial" w:hAnsi="Arial" w:cs="Arial"/>
                  <w:color w:val="0563C1"/>
                  <w:sz w:val="22"/>
                  <w:szCs w:val="22"/>
                  <w:u w:val="single"/>
                </w:rPr>
                <w:t>mn</w:t>
              </w:r>
            </w:hyperlink>
          </w:p>
        </w:tc>
        <w:tc>
          <w:tcPr>
            <w:tcW w:w="4621" w:type="dxa"/>
            <w:shd w:val="clear" w:color="auto" w:fill="auto"/>
          </w:tcPr>
          <w:p w14:paraId="7E7F4C28" w14:textId="11F35665" w:rsidR="00535509" w:rsidRDefault="00E3542F" w:rsidP="002C27F2">
            <w:pPr>
              <w:tabs>
                <w:tab w:val="left" w:pos="426"/>
              </w:tabs>
              <w:spacing w:line="360" w:lineRule="auto"/>
              <w:ind w:right="29"/>
              <w:jc w:val="both"/>
              <w:rPr>
                <w:rFonts w:ascii="Arial" w:eastAsia="Arial" w:hAnsi="Arial" w:cs="Arial"/>
                <w:sz w:val="22"/>
                <w:szCs w:val="22"/>
              </w:rPr>
            </w:pPr>
            <w:r>
              <w:rPr>
                <w:rFonts w:ascii="Arial" w:eastAsia="Arial" w:hAnsi="Arial" w:cs="Arial"/>
                <w:sz w:val="22"/>
                <w:szCs w:val="22"/>
                <w:lang w:val="ru-RU"/>
              </w:rPr>
              <w:t>Хаяг:…</w:t>
            </w:r>
            <w:r>
              <w:rPr>
                <w:rFonts w:ascii="Arial" w:eastAsia="Arial" w:hAnsi="Arial" w:cs="Arial"/>
                <w:sz w:val="22"/>
                <w:szCs w:val="22"/>
              </w:rPr>
              <w:t>......................................................</w:t>
            </w:r>
          </w:p>
          <w:p w14:paraId="4A8D675E" w14:textId="2DC353CC" w:rsidR="00A91F41" w:rsidRPr="00E3542F" w:rsidRDefault="00A91F41" w:rsidP="002C27F2">
            <w:pPr>
              <w:tabs>
                <w:tab w:val="left" w:pos="426"/>
              </w:tabs>
              <w:spacing w:line="360" w:lineRule="auto"/>
              <w:ind w:right="29"/>
              <w:jc w:val="both"/>
              <w:rPr>
                <w:rFonts w:ascii="Arial" w:eastAsia="Arial" w:hAnsi="Arial" w:cs="Arial"/>
                <w:b/>
                <w:sz w:val="22"/>
                <w:szCs w:val="22"/>
              </w:rPr>
            </w:pPr>
            <w:r>
              <w:rPr>
                <w:rFonts w:ascii="Arial" w:eastAsia="Arial" w:hAnsi="Arial" w:cs="Arial"/>
                <w:sz w:val="22"/>
                <w:szCs w:val="22"/>
              </w:rPr>
              <w:t>..................................................................</w:t>
            </w:r>
          </w:p>
          <w:p w14:paraId="74998933" w14:textId="03C0AE82" w:rsidR="00535509" w:rsidRPr="00E3542F" w:rsidRDefault="00535509" w:rsidP="002C27F2">
            <w:pPr>
              <w:tabs>
                <w:tab w:val="left" w:pos="426"/>
              </w:tabs>
              <w:spacing w:line="360" w:lineRule="auto"/>
              <w:ind w:right="29"/>
              <w:rPr>
                <w:rFonts w:ascii="Arial" w:eastAsia="Arial" w:hAnsi="Arial" w:cs="Arial"/>
                <w:sz w:val="22"/>
                <w:szCs w:val="22"/>
              </w:rPr>
            </w:pPr>
            <w:r w:rsidRPr="00E3542F">
              <w:rPr>
                <w:rFonts w:ascii="Arial" w:eastAsia="Arial" w:hAnsi="Arial" w:cs="Arial"/>
                <w:sz w:val="22"/>
                <w:szCs w:val="22"/>
              </w:rPr>
              <w:t xml:space="preserve">Утас: </w:t>
            </w:r>
            <w:r w:rsidR="00E3542F">
              <w:rPr>
                <w:rFonts w:ascii="Arial" w:eastAsia="Arial" w:hAnsi="Arial" w:cs="Arial"/>
                <w:sz w:val="22"/>
                <w:szCs w:val="22"/>
              </w:rPr>
              <w:t>..........................................................</w:t>
            </w:r>
          </w:p>
          <w:p w14:paraId="41314E4E" w14:textId="36AC1C26" w:rsidR="00535509" w:rsidRPr="00E3542F" w:rsidRDefault="00535509" w:rsidP="00E3542F">
            <w:pPr>
              <w:tabs>
                <w:tab w:val="left" w:pos="426"/>
              </w:tabs>
              <w:spacing w:line="360" w:lineRule="auto"/>
              <w:ind w:right="29"/>
              <w:rPr>
                <w:rFonts w:ascii="Arial" w:eastAsia="Arial" w:hAnsi="Arial" w:cs="Arial"/>
                <w:color w:val="0000FF"/>
                <w:sz w:val="22"/>
                <w:szCs w:val="22"/>
                <w:u w:val="single"/>
              </w:rPr>
            </w:pPr>
            <w:r w:rsidRPr="00E3542F">
              <w:rPr>
                <w:rFonts w:ascii="Arial" w:eastAsia="Arial" w:hAnsi="Arial" w:cs="Arial"/>
                <w:sz w:val="22"/>
                <w:szCs w:val="22"/>
              </w:rPr>
              <w:t xml:space="preserve">Цахим хуудас: </w:t>
            </w:r>
            <w:r w:rsidR="00E3542F">
              <w:rPr>
                <w:rFonts w:ascii="Arial" w:eastAsia="Arial" w:hAnsi="Arial" w:cs="Arial"/>
                <w:sz w:val="22"/>
                <w:szCs w:val="22"/>
              </w:rPr>
              <w:t>..........................................</w:t>
            </w:r>
            <w:r w:rsidRPr="00E3542F">
              <w:rPr>
                <w:rFonts w:ascii="Arial" w:eastAsia="Arial" w:hAnsi="Arial" w:cs="Arial"/>
                <w:sz w:val="22"/>
                <w:szCs w:val="22"/>
              </w:rPr>
              <w:br/>
              <w:t xml:space="preserve">Цахим шуудан: </w:t>
            </w:r>
            <w:r w:rsidR="00E3542F">
              <w:rPr>
                <w:rFonts w:ascii="Arial" w:eastAsia="Arial" w:hAnsi="Arial" w:cs="Arial"/>
                <w:sz w:val="22"/>
                <w:szCs w:val="22"/>
              </w:rPr>
              <w:t>.........................................</w:t>
            </w:r>
            <w:r w:rsidRPr="00E3542F">
              <w:rPr>
                <w:rFonts w:ascii="Arial" w:eastAsia="Arial" w:hAnsi="Arial" w:cs="Arial"/>
                <w:sz w:val="22"/>
                <w:szCs w:val="22"/>
              </w:rPr>
              <w:br/>
              <w:t xml:space="preserve"> </w:t>
            </w:r>
          </w:p>
        </w:tc>
      </w:tr>
      <w:tr w:rsidR="00535509" w:rsidRPr="00E3542F" w14:paraId="5E475ABC" w14:textId="77777777" w:rsidTr="001C5522">
        <w:trPr>
          <w:trHeight w:val="240"/>
        </w:trPr>
        <w:tc>
          <w:tcPr>
            <w:tcW w:w="9421" w:type="dxa"/>
            <w:gridSpan w:val="2"/>
          </w:tcPr>
          <w:p w14:paraId="618C1B96" w14:textId="77777777" w:rsidR="00535509" w:rsidRPr="00E3542F" w:rsidRDefault="00535509" w:rsidP="002C27F2">
            <w:pPr>
              <w:tabs>
                <w:tab w:val="left" w:pos="426"/>
              </w:tabs>
              <w:spacing w:line="360" w:lineRule="auto"/>
              <w:ind w:right="29"/>
              <w:jc w:val="center"/>
              <w:rPr>
                <w:rFonts w:ascii="Arial" w:eastAsia="Arial" w:hAnsi="Arial" w:cs="Arial"/>
                <w:sz w:val="22"/>
                <w:szCs w:val="22"/>
              </w:rPr>
            </w:pPr>
          </w:p>
          <w:p w14:paraId="616E4484" w14:textId="5871DFF2" w:rsidR="00535509" w:rsidRPr="00E3542F" w:rsidRDefault="00535509" w:rsidP="002C27F2">
            <w:pPr>
              <w:tabs>
                <w:tab w:val="left" w:pos="426"/>
              </w:tabs>
              <w:spacing w:line="360" w:lineRule="auto"/>
              <w:ind w:right="29"/>
              <w:jc w:val="center"/>
              <w:rPr>
                <w:rFonts w:ascii="Arial" w:eastAsia="Arial" w:hAnsi="Arial" w:cs="Arial"/>
                <w:b/>
                <w:sz w:val="22"/>
                <w:szCs w:val="22"/>
              </w:rPr>
            </w:pPr>
            <w:r w:rsidRPr="00E3542F">
              <w:rPr>
                <w:rFonts w:ascii="Arial" w:eastAsia="Arial" w:hAnsi="Arial" w:cs="Arial"/>
                <w:b/>
                <w:sz w:val="22"/>
                <w:szCs w:val="22"/>
              </w:rPr>
              <w:t>ГЭРЭЭ БАЙГУУЛСАН:</w:t>
            </w:r>
          </w:p>
        </w:tc>
      </w:tr>
      <w:tr w:rsidR="00535509" w:rsidRPr="00E3542F" w14:paraId="28706CBB" w14:textId="77777777" w:rsidTr="00A91F41">
        <w:trPr>
          <w:trHeight w:val="809"/>
        </w:trPr>
        <w:tc>
          <w:tcPr>
            <w:tcW w:w="4800" w:type="dxa"/>
          </w:tcPr>
          <w:p w14:paraId="7270D5E1" w14:textId="1F32E486" w:rsidR="00535509" w:rsidRPr="00E3542F" w:rsidRDefault="00E3542F" w:rsidP="00E3542F">
            <w:pPr>
              <w:tabs>
                <w:tab w:val="left" w:pos="426"/>
              </w:tabs>
              <w:spacing w:line="360" w:lineRule="auto"/>
              <w:ind w:right="29"/>
              <w:jc w:val="both"/>
              <w:rPr>
                <w:rFonts w:ascii="Arial" w:eastAsia="Arial" w:hAnsi="Arial" w:cs="Arial"/>
                <w:b/>
                <w:sz w:val="22"/>
                <w:szCs w:val="22"/>
              </w:rPr>
            </w:pPr>
            <w:r w:rsidRPr="00E3542F">
              <w:rPr>
                <w:rFonts w:ascii="Arial" w:eastAsia="Arial" w:hAnsi="Arial" w:cs="Arial"/>
                <w:sz w:val="22"/>
                <w:szCs w:val="22"/>
              </w:rPr>
              <w:t>“</w:t>
            </w:r>
            <w:r w:rsidR="00535509" w:rsidRPr="00E3542F">
              <w:rPr>
                <w:rFonts w:ascii="Arial" w:eastAsia="Arial" w:hAnsi="Arial" w:cs="Arial"/>
                <w:sz w:val="22"/>
                <w:szCs w:val="22"/>
              </w:rPr>
              <w:t>Бүртгэлийн нэгж</w:t>
            </w:r>
            <w:r w:rsidRPr="00E3542F">
              <w:rPr>
                <w:rFonts w:ascii="Arial" w:eastAsia="Arial" w:hAnsi="Arial" w:cs="Arial"/>
                <w:sz w:val="22"/>
                <w:szCs w:val="22"/>
              </w:rPr>
              <w:t>” –</w:t>
            </w:r>
            <w:r w:rsidR="00535509" w:rsidRPr="00E3542F">
              <w:rPr>
                <w:rFonts w:ascii="Arial" w:eastAsia="Arial" w:hAnsi="Arial" w:cs="Arial"/>
                <w:sz w:val="22"/>
                <w:szCs w:val="22"/>
              </w:rPr>
              <w:t>ийг</w:t>
            </w:r>
            <w:r w:rsidRPr="00E3542F">
              <w:rPr>
                <w:rFonts w:ascii="Arial" w:eastAsia="Arial" w:hAnsi="Arial" w:cs="Arial"/>
                <w:sz w:val="22"/>
                <w:szCs w:val="22"/>
              </w:rPr>
              <w:t xml:space="preserve"> </w:t>
            </w:r>
            <w:r w:rsidR="00535509" w:rsidRPr="00E3542F">
              <w:rPr>
                <w:rFonts w:ascii="Arial" w:eastAsia="Arial" w:hAnsi="Arial" w:cs="Arial"/>
                <w:sz w:val="22"/>
                <w:szCs w:val="22"/>
              </w:rPr>
              <w:t>төлөөлж:</w:t>
            </w:r>
          </w:p>
        </w:tc>
        <w:tc>
          <w:tcPr>
            <w:tcW w:w="4621" w:type="dxa"/>
            <w:shd w:val="clear" w:color="auto" w:fill="auto"/>
          </w:tcPr>
          <w:p w14:paraId="6DCA150B" w14:textId="77777777" w:rsidR="00535509" w:rsidRPr="00E3542F" w:rsidRDefault="00535509" w:rsidP="002C27F2">
            <w:pPr>
              <w:tabs>
                <w:tab w:val="left" w:pos="426"/>
              </w:tabs>
              <w:spacing w:line="360" w:lineRule="auto"/>
              <w:ind w:right="29"/>
              <w:jc w:val="both"/>
              <w:rPr>
                <w:rFonts w:ascii="Arial" w:eastAsia="Arial" w:hAnsi="Arial" w:cs="Arial"/>
                <w:b/>
                <w:sz w:val="22"/>
                <w:szCs w:val="22"/>
              </w:rPr>
            </w:pPr>
            <w:r w:rsidRPr="00E3542F">
              <w:rPr>
                <w:rFonts w:ascii="Arial" w:eastAsia="Arial" w:hAnsi="Arial" w:cs="Arial"/>
                <w:sz w:val="22"/>
                <w:szCs w:val="22"/>
              </w:rPr>
              <w:t>Тоон гарын үсгийн гэрчилгээ эзэмшигч:</w:t>
            </w:r>
          </w:p>
          <w:p w14:paraId="7C962E05" w14:textId="77777777" w:rsidR="00535509" w:rsidRPr="00E3542F" w:rsidRDefault="00535509" w:rsidP="002C27F2">
            <w:pPr>
              <w:tabs>
                <w:tab w:val="left" w:pos="426"/>
              </w:tabs>
              <w:spacing w:line="360" w:lineRule="auto"/>
              <w:ind w:right="29"/>
              <w:jc w:val="both"/>
              <w:rPr>
                <w:rFonts w:ascii="Arial" w:eastAsia="Arial" w:hAnsi="Arial" w:cs="Arial"/>
                <w:b/>
                <w:sz w:val="22"/>
                <w:szCs w:val="22"/>
              </w:rPr>
            </w:pPr>
          </w:p>
        </w:tc>
      </w:tr>
      <w:tr w:rsidR="00535509" w:rsidRPr="00E3542F" w14:paraId="5B98F53D" w14:textId="77777777" w:rsidTr="001C5522">
        <w:trPr>
          <w:trHeight w:val="600"/>
        </w:trPr>
        <w:tc>
          <w:tcPr>
            <w:tcW w:w="4800" w:type="dxa"/>
          </w:tcPr>
          <w:p w14:paraId="7C07FF99" w14:textId="5B102622" w:rsidR="00535509" w:rsidRDefault="00A91F41" w:rsidP="002C27F2">
            <w:pPr>
              <w:tabs>
                <w:tab w:val="left" w:pos="426"/>
              </w:tabs>
              <w:spacing w:line="360" w:lineRule="auto"/>
              <w:ind w:right="29"/>
              <w:jc w:val="both"/>
              <w:rPr>
                <w:rFonts w:ascii="Arial" w:eastAsia="Arial" w:hAnsi="Arial" w:cs="Arial"/>
                <w:sz w:val="22"/>
                <w:szCs w:val="22"/>
              </w:rPr>
            </w:pPr>
            <w:r>
              <w:rPr>
                <w:rFonts w:ascii="Arial" w:eastAsia="Arial" w:hAnsi="Arial" w:cs="Arial"/>
                <w:sz w:val="22"/>
                <w:szCs w:val="22"/>
              </w:rPr>
              <w:t xml:space="preserve">“Мэдээллийн </w:t>
            </w:r>
            <w:r w:rsidR="00731F75">
              <w:rPr>
                <w:rFonts w:ascii="Arial" w:eastAsia="Arial" w:hAnsi="Arial" w:cs="Arial"/>
                <w:sz w:val="22"/>
                <w:szCs w:val="22"/>
              </w:rPr>
              <w:t>технологийн хөгжүүлэлтийн</w:t>
            </w:r>
            <w:r>
              <w:rPr>
                <w:rFonts w:ascii="Arial" w:eastAsia="Arial" w:hAnsi="Arial" w:cs="Arial"/>
                <w:sz w:val="22"/>
                <w:szCs w:val="22"/>
              </w:rPr>
              <w:t xml:space="preserve"> хэлтэс”-ийн дарга: </w:t>
            </w:r>
          </w:p>
          <w:p w14:paraId="568907CD" w14:textId="77777777" w:rsidR="00A91F41" w:rsidRPr="00E3542F" w:rsidRDefault="00A91F41" w:rsidP="002C27F2">
            <w:pPr>
              <w:tabs>
                <w:tab w:val="left" w:pos="426"/>
              </w:tabs>
              <w:spacing w:line="360" w:lineRule="auto"/>
              <w:ind w:right="29"/>
              <w:jc w:val="both"/>
              <w:rPr>
                <w:rFonts w:ascii="Arial" w:eastAsia="Arial" w:hAnsi="Arial" w:cs="Arial"/>
                <w:b/>
                <w:sz w:val="22"/>
                <w:szCs w:val="22"/>
              </w:rPr>
            </w:pPr>
          </w:p>
          <w:p w14:paraId="54020298" w14:textId="509EF85D" w:rsidR="00535509" w:rsidRPr="00E3542F" w:rsidRDefault="00A91F41" w:rsidP="002C27F2">
            <w:pPr>
              <w:tabs>
                <w:tab w:val="left" w:pos="426"/>
              </w:tabs>
              <w:spacing w:line="360" w:lineRule="auto"/>
              <w:ind w:right="29"/>
              <w:jc w:val="both"/>
              <w:rPr>
                <w:rFonts w:ascii="Arial" w:eastAsia="Arial" w:hAnsi="Arial" w:cs="Arial"/>
                <w:b/>
                <w:sz w:val="22"/>
                <w:szCs w:val="22"/>
              </w:rPr>
            </w:pPr>
            <w:r>
              <w:rPr>
                <w:rFonts w:ascii="Arial" w:eastAsia="Arial" w:hAnsi="Arial" w:cs="Arial"/>
                <w:sz w:val="22"/>
                <w:szCs w:val="22"/>
              </w:rPr>
              <w:t xml:space="preserve">            </w:t>
            </w:r>
            <w:r w:rsidR="00535509" w:rsidRPr="00E3542F">
              <w:rPr>
                <w:rFonts w:ascii="Arial" w:eastAsia="Arial" w:hAnsi="Arial" w:cs="Arial"/>
                <w:sz w:val="22"/>
                <w:szCs w:val="22"/>
              </w:rPr>
              <w:t xml:space="preserve">.................................../ </w:t>
            </w:r>
            <w:r w:rsidR="00731F75">
              <w:rPr>
                <w:rFonts w:ascii="Arial" w:eastAsia="Arial" w:hAnsi="Arial" w:cs="Arial"/>
                <w:sz w:val="22"/>
                <w:szCs w:val="22"/>
              </w:rPr>
              <w:t>П.Тэгшбаяр</w:t>
            </w:r>
            <w:r>
              <w:rPr>
                <w:rFonts w:ascii="Arial" w:eastAsia="Arial" w:hAnsi="Arial" w:cs="Arial"/>
                <w:sz w:val="22"/>
                <w:szCs w:val="22"/>
              </w:rPr>
              <w:t xml:space="preserve"> </w:t>
            </w:r>
            <w:r w:rsidR="00535509" w:rsidRPr="00E3542F">
              <w:rPr>
                <w:rFonts w:ascii="Arial" w:eastAsia="Arial" w:hAnsi="Arial" w:cs="Arial"/>
                <w:sz w:val="22"/>
                <w:szCs w:val="22"/>
              </w:rPr>
              <w:t xml:space="preserve">/        </w:t>
            </w:r>
          </w:p>
          <w:p w14:paraId="7C3D6EF7" w14:textId="7E75BB9F" w:rsidR="00535509" w:rsidRPr="00E3542F" w:rsidRDefault="00535509" w:rsidP="002C27F2">
            <w:pPr>
              <w:tabs>
                <w:tab w:val="left" w:pos="426"/>
              </w:tabs>
              <w:spacing w:line="360" w:lineRule="auto"/>
              <w:ind w:right="29"/>
              <w:jc w:val="both"/>
              <w:rPr>
                <w:rFonts w:ascii="Arial" w:eastAsia="Arial" w:hAnsi="Arial" w:cs="Arial"/>
                <w:b/>
                <w:sz w:val="22"/>
                <w:szCs w:val="22"/>
              </w:rPr>
            </w:pPr>
            <w:r w:rsidRPr="00E3542F">
              <w:rPr>
                <w:rFonts w:ascii="Arial" w:eastAsia="Arial" w:hAnsi="Arial" w:cs="Arial"/>
                <w:sz w:val="22"/>
                <w:szCs w:val="22"/>
              </w:rPr>
              <w:t xml:space="preserve"> </w:t>
            </w:r>
          </w:p>
        </w:tc>
        <w:tc>
          <w:tcPr>
            <w:tcW w:w="4621" w:type="dxa"/>
            <w:shd w:val="clear" w:color="auto" w:fill="auto"/>
          </w:tcPr>
          <w:p w14:paraId="5BD6F31D" w14:textId="212428F6" w:rsidR="00535509" w:rsidRPr="00E3542F" w:rsidRDefault="00E3542F" w:rsidP="002C27F2">
            <w:pPr>
              <w:tabs>
                <w:tab w:val="left" w:pos="426"/>
              </w:tabs>
              <w:spacing w:line="360" w:lineRule="auto"/>
              <w:ind w:right="29"/>
              <w:jc w:val="both"/>
              <w:rPr>
                <w:rFonts w:ascii="Arial" w:hAnsi="Arial" w:cs="Arial"/>
                <w:b/>
                <w:sz w:val="22"/>
                <w:szCs w:val="22"/>
              </w:rPr>
            </w:pPr>
            <w:r w:rsidRPr="00E3542F">
              <w:rPr>
                <w:rFonts w:ascii="Arial" w:hAnsi="Arial" w:cs="Arial"/>
                <w:sz w:val="22"/>
                <w:szCs w:val="22"/>
              </w:rPr>
              <w:t xml:space="preserve">....................................................–ны ....................................................... </w:t>
            </w:r>
            <w:r w:rsidR="00535509" w:rsidRPr="00E3542F">
              <w:rPr>
                <w:rFonts w:ascii="Arial" w:hAnsi="Arial" w:cs="Arial"/>
                <w:sz w:val="22"/>
                <w:szCs w:val="22"/>
              </w:rPr>
              <w:t xml:space="preserve">албан тушаалтай: </w:t>
            </w:r>
          </w:p>
          <w:p w14:paraId="196D987A" w14:textId="61FD3955" w:rsidR="00535509" w:rsidRPr="00E3542F" w:rsidRDefault="00A91F41" w:rsidP="002C27F2">
            <w:pPr>
              <w:tabs>
                <w:tab w:val="left" w:pos="426"/>
              </w:tabs>
              <w:spacing w:line="360" w:lineRule="auto"/>
              <w:ind w:right="29"/>
              <w:jc w:val="both"/>
              <w:rPr>
                <w:rFonts w:ascii="Arial" w:eastAsia="Arial" w:hAnsi="Arial" w:cs="Arial"/>
                <w:b/>
                <w:sz w:val="22"/>
                <w:szCs w:val="22"/>
              </w:rPr>
            </w:pPr>
            <w:r>
              <w:rPr>
                <w:rFonts w:ascii="Arial" w:eastAsia="Arial" w:hAnsi="Arial" w:cs="Arial"/>
                <w:sz w:val="22"/>
                <w:szCs w:val="22"/>
              </w:rPr>
              <w:t xml:space="preserve">            </w:t>
            </w:r>
            <w:r w:rsidR="00535509" w:rsidRPr="00E3542F">
              <w:rPr>
                <w:rFonts w:ascii="Arial" w:eastAsia="Arial" w:hAnsi="Arial" w:cs="Arial"/>
                <w:sz w:val="22"/>
                <w:szCs w:val="22"/>
              </w:rPr>
              <w:t xml:space="preserve">……………………/ ........................... /        </w:t>
            </w:r>
          </w:p>
          <w:p w14:paraId="1C7F52D2" w14:textId="77777777" w:rsidR="00535509" w:rsidRPr="00E3542F" w:rsidRDefault="00535509" w:rsidP="002C27F2">
            <w:pPr>
              <w:tabs>
                <w:tab w:val="left" w:pos="426"/>
              </w:tabs>
              <w:spacing w:line="360" w:lineRule="auto"/>
              <w:ind w:right="29"/>
              <w:jc w:val="both"/>
              <w:rPr>
                <w:rFonts w:ascii="Arial" w:eastAsia="Arial" w:hAnsi="Arial" w:cs="Arial"/>
                <w:b/>
                <w:sz w:val="22"/>
                <w:szCs w:val="22"/>
              </w:rPr>
            </w:pPr>
            <w:r w:rsidRPr="00E3542F">
              <w:rPr>
                <w:rFonts w:ascii="Arial" w:eastAsia="Arial" w:hAnsi="Arial" w:cs="Arial"/>
                <w:sz w:val="22"/>
                <w:szCs w:val="22"/>
              </w:rPr>
              <w:t xml:space="preserve">                                                    </w:t>
            </w:r>
          </w:p>
        </w:tc>
      </w:tr>
    </w:tbl>
    <w:p w14:paraId="66B5074E" w14:textId="77777777" w:rsidR="00721391" w:rsidRPr="00E3542F" w:rsidRDefault="00651F77" w:rsidP="002C27F2">
      <w:pPr>
        <w:spacing w:line="360" w:lineRule="auto"/>
        <w:rPr>
          <w:rFonts w:ascii="Arial" w:hAnsi="Arial" w:cs="Arial"/>
          <w:sz w:val="22"/>
          <w:szCs w:val="22"/>
        </w:rPr>
      </w:pPr>
    </w:p>
    <w:sectPr w:rsidR="00721391" w:rsidRPr="00E3542F" w:rsidSect="00210352">
      <w:footerReference w:type="default" r:id="rId10"/>
      <w:headerReference w:type="first" r:id="rId11"/>
      <w:footerReference w:type="first" r:id="rId12"/>
      <w:pgSz w:w="11907" w:h="16840" w:code="9"/>
      <w:pgMar w:top="1176" w:right="1134" w:bottom="851" w:left="153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B8477" w14:textId="77777777" w:rsidR="005434E1" w:rsidRDefault="005434E1">
      <w:r>
        <w:separator/>
      </w:r>
    </w:p>
  </w:endnote>
  <w:endnote w:type="continuationSeparator" w:id="0">
    <w:p w14:paraId="6BD2C8A9" w14:textId="77777777" w:rsidR="005434E1" w:rsidRDefault="0054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on">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CD28" w14:textId="77777777" w:rsidR="00E3542F" w:rsidRDefault="00E3542F" w:rsidP="00E3542F">
    <w:pPr>
      <w:pStyle w:val="Footer"/>
    </w:pPr>
    <w:r>
      <w:t>Гарын үсэг: ............................                                         Гарын үсэг: ............................</w:t>
    </w:r>
  </w:p>
  <w:p w14:paraId="0A36706D" w14:textId="77777777" w:rsidR="009D19CE" w:rsidRDefault="00E67BDF">
    <w:pPr>
      <w:tabs>
        <w:tab w:val="center" w:pos="4680"/>
        <w:tab w:val="right" w:pos="9360"/>
      </w:tabs>
      <w:jc w:val="center"/>
    </w:pPr>
    <w:r>
      <w:fldChar w:fldCharType="begin"/>
    </w:r>
    <w:r>
      <w:instrText>PAGE</w:instrText>
    </w:r>
    <w:r>
      <w:fldChar w:fldCharType="separate"/>
    </w:r>
    <w:r w:rsidR="00A91F41">
      <w:rPr>
        <w:noProof/>
      </w:rPr>
      <w:t>2</w:t>
    </w:r>
    <w:r>
      <w:fldChar w:fldCharType="end"/>
    </w:r>
  </w:p>
  <w:p w14:paraId="6583C955" w14:textId="77777777" w:rsidR="009D19CE" w:rsidRDefault="00651F77">
    <w:pPr>
      <w:tabs>
        <w:tab w:val="center" w:pos="4680"/>
        <w:tab w:val="right" w:pos="9360"/>
      </w:tabs>
      <w:spacing w:after="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3782" w14:textId="71BC2A13" w:rsidR="00E3542F" w:rsidRDefault="00E3542F" w:rsidP="00E3542F">
    <w:pPr>
      <w:pStyle w:val="Footer"/>
    </w:pPr>
    <w:r>
      <w:t>Гарын үсэг: ............................                                         Гарын үсэг: ............................</w:t>
    </w:r>
  </w:p>
  <w:p w14:paraId="582DB2F3" w14:textId="75EE2958" w:rsidR="00E3542F" w:rsidRDefault="0062655B" w:rsidP="0062655B">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8D333" w14:textId="77777777" w:rsidR="005434E1" w:rsidRDefault="005434E1">
      <w:r>
        <w:separator/>
      </w:r>
    </w:p>
  </w:footnote>
  <w:footnote w:type="continuationSeparator" w:id="0">
    <w:p w14:paraId="6D51DB76" w14:textId="77777777" w:rsidR="005434E1" w:rsidRDefault="00543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A611" w14:textId="77777777" w:rsidR="009D19CE" w:rsidRDefault="00651F77">
    <w:pPr>
      <w:tabs>
        <w:tab w:val="center" w:pos="4680"/>
        <w:tab w:val="right" w:pos="9360"/>
      </w:tabs>
      <w:spacing w:before="284"/>
      <w:jc w:val="center"/>
      <w:rPr>
        <w:rFonts w:ascii="Arial" w:eastAsia="Arial" w:hAnsi="Arial" w:cs="Arial"/>
        <w:b/>
      </w:rPr>
    </w:pPr>
  </w:p>
  <w:p w14:paraId="74AFACF8" w14:textId="77777777" w:rsidR="009D19CE" w:rsidRDefault="00651F77">
    <w:pPr>
      <w:tabs>
        <w:tab w:val="center" w:pos="4680"/>
        <w:tab w:val="right" w:pos="9360"/>
      </w:tabs>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206B"/>
    <w:multiLevelType w:val="hybridMultilevel"/>
    <w:tmpl w:val="BC0A863E"/>
    <w:lvl w:ilvl="0" w:tplc="1D721C4A">
      <w:start w:val="1"/>
      <w:numFmt w:val="decimal"/>
      <w:lvlText w:val="5.%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1867D5"/>
    <w:multiLevelType w:val="hybridMultilevel"/>
    <w:tmpl w:val="6380A5C0"/>
    <w:lvl w:ilvl="0" w:tplc="0AB40D9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69C7"/>
    <w:multiLevelType w:val="hybridMultilevel"/>
    <w:tmpl w:val="B7FE3C62"/>
    <w:lvl w:ilvl="0" w:tplc="1D721C4A">
      <w:start w:val="1"/>
      <w:numFmt w:val="decimal"/>
      <w:lvlText w:val="5.%1."/>
      <w:lvlJc w:val="left"/>
      <w:pPr>
        <w:ind w:left="720" w:hanging="360"/>
      </w:pPr>
      <w:rPr>
        <w:rFonts w:hint="default"/>
      </w:rPr>
    </w:lvl>
    <w:lvl w:ilvl="1" w:tplc="BD829594">
      <w:start w:val="1"/>
      <w:numFmt w:val="decimal"/>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24CB3"/>
    <w:multiLevelType w:val="hybridMultilevel"/>
    <w:tmpl w:val="454CD1BE"/>
    <w:lvl w:ilvl="0" w:tplc="4828738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D32F1"/>
    <w:multiLevelType w:val="hybridMultilevel"/>
    <w:tmpl w:val="ECCCD8CC"/>
    <w:lvl w:ilvl="0" w:tplc="F816F16C">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23E81"/>
    <w:multiLevelType w:val="hybridMultilevel"/>
    <w:tmpl w:val="28E8B0BA"/>
    <w:lvl w:ilvl="0" w:tplc="B0C2AF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C05C1"/>
    <w:multiLevelType w:val="hybridMultilevel"/>
    <w:tmpl w:val="F0963852"/>
    <w:lvl w:ilvl="0" w:tplc="BD82959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E29DB"/>
    <w:multiLevelType w:val="hybridMultilevel"/>
    <w:tmpl w:val="C772DC46"/>
    <w:lvl w:ilvl="0" w:tplc="AE82487A">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E21C6"/>
    <w:multiLevelType w:val="multilevel"/>
    <w:tmpl w:val="C480F1D0"/>
    <w:lvl w:ilvl="0">
      <w:start w:val="1"/>
      <w:numFmt w:val="decimal"/>
      <w:lvlText w:val="2.%1"/>
      <w:lvlJc w:val="left"/>
      <w:pPr>
        <w:ind w:left="360" w:hanging="360"/>
      </w:pPr>
      <w:rPr>
        <w:rFonts w:hint="default"/>
      </w:rPr>
    </w:lvl>
    <w:lvl w:ilvl="1">
      <w:start w:val="4"/>
      <w:numFmt w:val="decimal"/>
      <w:lvlText w:val="%1.%2"/>
      <w:lvlJc w:val="left"/>
      <w:pPr>
        <w:ind w:left="2219" w:hanging="360"/>
      </w:pPr>
      <w:rPr>
        <w:rFonts w:hint="default"/>
      </w:rPr>
    </w:lvl>
    <w:lvl w:ilvl="2">
      <w:start w:val="1"/>
      <w:numFmt w:val="decimal"/>
      <w:lvlText w:val="%1.%2.%3"/>
      <w:lvlJc w:val="left"/>
      <w:pPr>
        <w:ind w:left="4438" w:hanging="720"/>
      </w:pPr>
      <w:rPr>
        <w:rFonts w:hint="default"/>
      </w:rPr>
    </w:lvl>
    <w:lvl w:ilvl="3">
      <w:start w:val="1"/>
      <w:numFmt w:val="decimal"/>
      <w:lvlText w:val="%1.%2.%3.%4"/>
      <w:lvlJc w:val="left"/>
      <w:pPr>
        <w:ind w:left="6657" w:hanging="1080"/>
      </w:pPr>
      <w:rPr>
        <w:rFonts w:hint="default"/>
      </w:rPr>
    </w:lvl>
    <w:lvl w:ilvl="4">
      <w:start w:val="1"/>
      <w:numFmt w:val="decimal"/>
      <w:lvlText w:val="%1.%2.%3.%4.%5"/>
      <w:lvlJc w:val="left"/>
      <w:pPr>
        <w:ind w:left="8516" w:hanging="1080"/>
      </w:pPr>
      <w:rPr>
        <w:rFonts w:hint="default"/>
      </w:rPr>
    </w:lvl>
    <w:lvl w:ilvl="5">
      <w:start w:val="1"/>
      <w:numFmt w:val="decimal"/>
      <w:lvlText w:val="%1.%2.%3.%4.%5.%6"/>
      <w:lvlJc w:val="left"/>
      <w:pPr>
        <w:ind w:left="10735" w:hanging="1440"/>
      </w:pPr>
      <w:rPr>
        <w:rFonts w:hint="default"/>
      </w:rPr>
    </w:lvl>
    <w:lvl w:ilvl="6">
      <w:start w:val="1"/>
      <w:numFmt w:val="decimal"/>
      <w:lvlText w:val="%1.%2.%3.%4.%5.%6.%7"/>
      <w:lvlJc w:val="left"/>
      <w:pPr>
        <w:ind w:left="12594" w:hanging="1440"/>
      </w:pPr>
      <w:rPr>
        <w:rFonts w:hint="default"/>
      </w:rPr>
    </w:lvl>
    <w:lvl w:ilvl="7">
      <w:start w:val="1"/>
      <w:numFmt w:val="decimal"/>
      <w:lvlText w:val="%1.%2.%3.%4.%5.%6.%7.%8"/>
      <w:lvlJc w:val="left"/>
      <w:pPr>
        <w:ind w:left="14813" w:hanging="1800"/>
      </w:pPr>
      <w:rPr>
        <w:rFonts w:hint="default"/>
      </w:rPr>
    </w:lvl>
    <w:lvl w:ilvl="8">
      <w:start w:val="1"/>
      <w:numFmt w:val="decimal"/>
      <w:lvlText w:val="%1.%2.%3.%4.%5.%6.%7.%8.%9"/>
      <w:lvlJc w:val="left"/>
      <w:pPr>
        <w:ind w:left="16672" w:hanging="1800"/>
      </w:pPr>
      <w:rPr>
        <w:rFonts w:hint="default"/>
      </w:rPr>
    </w:lvl>
  </w:abstractNum>
  <w:num w:numId="1">
    <w:abstractNumId w:val="5"/>
  </w:num>
  <w:num w:numId="2">
    <w:abstractNumId w:val="8"/>
  </w:num>
  <w:num w:numId="3">
    <w:abstractNumId w:val="3"/>
  </w:num>
  <w:num w:numId="4">
    <w:abstractNumId w:val="1"/>
  </w:num>
  <w:num w:numId="5">
    <w:abstractNumId w:val="2"/>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09"/>
    <w:rsid w:val="00063EED"/>
    <w:rsid w:val="000A46ED"/>
    <w:rsid w:val="000B4909"/>
    <w:rsid w:val="001F49F9"/>
    <w:rsid w:val="00206FD8"/>
    <w:rsid w:val="00223216"/>
    <w:rsid w:val="002C27F2"/>
    <w:rsid w:val="0040401C"/>
    <w:rsid w:val="00411C7C"/>
    <w:rsid w:val="0043498D"/>
    <w:rsid w:val="004972C5"/>
    <w:rsid w:val="00535509"/>
    <w:rsid w:val="005434E1"/>
    <w:rsid w:val="0062655B"/>
    <w:rsid w:val="00651F77"/>
    <w:rsid w:val="00702A60"/>
    <w:rsid w:val="00731F75"/>
    <w:rsid w:val="00742CFE"/>
    <w:rsid w:val="00804E97"/>
    <w:rsid w:val="008D204A"/>
    <w:rsid w:val="008D477E"/>
    <w:rsid w:val="008F61A2"/>
    <w:rsid w:val="00942ABA"/>
    <w:rsid w:val="0094429D"/>
    <w:rsid w:val="009C08F0"/>
    <w:rsid w:val="009D7EF3"/>
    <w:rsid w:val="00A91F41"/>
    <w:rsid w:val="00AB460A"/>
    <w:rsid w:val="00AC4537"/>
    <w:rsid w:val="00B03E25"/>
    <w:rsid w:val="00BA3721"/>
    <w:rsid w:val="00C53088"/>
    <w:rsid w:val="00CC06A2"/>
    <w:rsid w:val="00E3542F"/>
    <w:rsid w:val="00E57F2C"/>
    <w:rsid w:val="00E67BDF"/>
    <w:rsid w:val="00F7670F"/>
    <w:rsid w:val="00F772AE"/>
    <w:rsid w:val="00FF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2CE1"/>
  <w15:chartTrackingRefBased/>
  <w15:docId w15:val="{9225C6AF-DE8E-4ACD-9E2A-FB47CF2B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rsid w:val="00535509"/>
    <w:pPr>
      <w:widowControl w:val="0"/>
      <w:pBdr>
        <w:top w:val="nil"/>
        <w:left w:val="nil"/>
        <w:bottom w:val="nil"/>
        <w:right w:val="nil"/>
        <w:between w:val="nil"/>
      </w:pBdr>
      <w:spacing w:after="0" w:line="240" w:lineRule="auto"/>
    </w:pPr>
    <w:rPr>
      <w:rFonts w:ascii="Arial Mon" w:eastAsia="Arial Mon" w:hAnsi="Arial Mon" w:cs="Arial Mon"/>
      <w:color w:val="000000"/>
      <w:sz w:val="24"/>
      <w:szCs w:val="24"/>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5509"/>
    <w:pPr>
      <w:ind w:left="720"/>
      <w:contextualSpacing/>
    </w:pPr>
  </w:style>
  <w:style w:type="character" w:customStyle="1" w:styleId="ListParagraphChar">
    <w:name w:val="List Paragraph Char"/>
    <w:link w:val="ListParagraph"/>
    <w:uiPriority w:val="34"/>
    <w:locked/>
    <w:rsid w:val="00535509"/>
    <w:rPr>
      <w:rFonts w:ascii="Arial Mon" w:eastAsia="Arial Mon" w:hAnsi="Arial Mon" w:cs="Arial Mon"/>
      <w:color w:val="000000"/>
      <w:sz w:val="24"/>
      <w:szCs w:val="24"/>
      <w:lang w:val="mn-MN"/>
    </w:rPr>
  </w:style>
  <w:style w:type="character" w:styleId="CommentReference">
    <w:name w:val="annotation reference"/>
    <w:basedOn w:val="DefaultParagraphFont"/>
    <w:uiPriority w:val="99"/>
    <w:semiHidden/>
    <w:unhideWhenUsed/>
    <w:rsid w:val="008F61A2"/>
    <w:rPr>
      <w:sz w:val="16"/>
      <w:szCs w:val="16"/>
    </w:rPr>
  </w:style>
  <w:style w:type="paragraph" w:styleId="CommentText">
    <w:name w:val="annotation text"/>
    <w:basedOn w:val="Normal"/>
    <w:link w:val="CommentTextChar"/>
    <w:uiPriority w:val="99"/>
    <w:semiHidden/>
    <w:unhideWhenUsed/>
    <w:rsid w:val="008F61A2"/>
    <w:rPr>
      <w:sz w:val="20"/>
      <w:szCs w:val="20"/>
    </w:rPr>
  </w:style>
  <w:style w:type="character" w:customStyle="1" w:styleId="CommentTextChar">
    <w:name w:val="Comment Text Char"/>
    <w:basedOn w:val="DefaultParagraphFont"/>
    <w:link w:val="CommentText"/>
    <w:uiPriority w:val="99"/>
    <w:semiHidden/>
    <w:rsid w:val="008F61A2"/>
    <w:rPr>
      <w:rFonts w:ascii="Arial Mon" w:eastAsia="Arial Mon" w:hAnsi="Arial Mon" w:cs="Arial Mon"/>
      <w:color w:val="000000"/>
      <w:sz w:val="20"/>
      <w:szCs w:val="20"/>
      <w:lang w:val="mn-MN"/>
    </w:rPr>
  </w:style>
  <w:style w:type="paragraph" w:styleId="CommentSubject">
    <w:name w:val="annotation subject"/>
    <w:basedOn w:val="CommentText"/>
    <w:next w:val="CommentText"/>
    <w:link w:val="CommentSubjectChar"/>
    <w:uiPriority w:val="99"/>
    <w:semiHidden/>
    <w:unhideWhenUsed/>
    <w:rsid w:val="008F61A2"/>
    <w:rPr>
      <w:b/>
      <w:bCs/>
    </w:rPr>
  </w:style>
  <w:style w:type="character" w:customStyle="1" w:styleId="CommentSubjectChar">
    <w:name w:val="Comment Subject Char"/>
    <w:basedOn w:val="CommentTextChar"/>
    <w:link w:val="CommentSubject"/>
    <w:uiPriority w:val="99"/>
    <w:semiHidden/>
    <w:rsid w:val="008F61A2"/>
    <w:rPr>
      <w:rFonts w:ascii="Arial Mon" w:eastAsia="Arial Mon" w:hAnsi="Arial Mon" w:cs="Arial Mon"/>
      <w:b/>
      <w:bCs/>
      <w:color w:val="000000"/>
      <w:sz w:val="20"/>
      <w:szCs w:val="20"/>
      <w:lang w:val="mn-MN"/>
    </w:rPr>
  </w:style>
  <w:style w:type="paragraph" w:styleId="BalloonText">
    <w:name w:val="Balloon Text"/>
    <w:basedOn w:val="Normal"/>
    <w:link w:val="BalloonTextChar"/>
    <w:uiPriority w:val="99"/>
    <w:semiHidden/>
    <w:unhideWhenUsed/>
    <w:rsid w:val="008F6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1A2"/>
    <w:rPr>
      <w:rFonts w:ascii="Segoe UI" w:eastAsia="Arial Mon" w:hAnsi="Segoe UI" w:cs="Segoe UI"/>
      <w:color w:val="000000"/>
      <w:sz w:val="18"/>
      <w:szCs w:val="18"/>
      <w:lang w:val="mn-MN"/>
    </w:rPr>
  </w:style>
  <w:style w:type="paragraph" w:styleId="Header">
    <w:name w:val="header"/>
    <w:basedOn w:val="Normal"/>
    <w:link w:val="HeaderChar"/>
    <w:uiPriority w:val="99"/>
    <w:unhideWhenUsed/>
    <w:rsid w:val="00E3542F"/>
    <w:pPr>
      <w:tabs>
        <w:tab w:val="center" w:pos="4680"/>
        <w:tab w:val="right" w:pos="9360"/>
      </w:tabs>
    </w:pPr>
  </w:style>
  <w:style w:type="character" w:customStyle="1" w:styleId="HeaderChar">
    <w:name w:val="Header Char"/>
    <w:basedOn w:val="DefaultParagraphFont"/>
    <w:link w:val="Header"/>
    <w:uiPriority w:val="99"/>
    <w:rsid w:val="00E3542F"/>
    <w:rPr>
      <w:rFonts w:ascii="Arial Mon" w:eastAsia="Arial Mon" w:hAnsi="Arial Mon" w:cs="Arial Mon"/>
      <w:color w:val="000000"/>
      <w:sz w:val="24"/>
      <w:szCs w:val="24"/>
      <w:lang w:val="mn-MN"/>
    </w:rPr>
  </w:style>
  <w:style w:type="paragraph" w:styleId="Footer">
    <w:name w:val="footer"/>
    <w:basedOn w:val="Normal"/>
    <w:link w:val="FooterChar"/>
    <w:uiPriority w:val="99"/>
    <w:unhideWhenUsed/>
    <w:rsid w:val="00E3542F"/>
    <w:pPr>
      <w:tabs>
        <w:tab w:val="center" w:pos="4680"/>
        <w:tab w:val="right" w:pos="9360"/>
      </w:tabs>
    </w:pPr>
  </w:style>
  <w:style w:type="character" w:customStyle="1" w:styleId="FooterChar">
    <w:name w:val="Footer Char"/>
    <w:basedOn w:val="DefaultParagraphFont"/>
    <w:link w:val="Footer"/>
    <w:uiPriority w:val="99"/>
    <w:rsid w:val="00E3542F"/>
    <w:rPr>
      <w:rFonts w:ascii="Arial Mon" w:eastAsia="Arial Mon" w:hAnsi="Arial Mon" w:cs="Arial Mon"/>
      <w:color w:val="000000"/>
      <w:sz w:val="24"/>
      <w:szCs w:val="24"/>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center.gov.m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datacenter.gov.m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4BC19-F599-46D0-994D-099D38A0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Бэлгүүнзаяа Орломжав</dc:creator>
  <cp:keywords/>
  <dc:description/>
  <cp:lastModifiedBy>Жавзмаа Шараа</cp:lastModifiedBy>
  <cp:revision>6</cp:revision>
  <dcterms:created xsi:type="dcterms:W3CDTF">2020-01-03T01:51:00Z</dcterms:created>
  <dcterms:modified xsi:type="dcterms:W3CDTF">2020-05-27T03:10:00Z</dcterms:modified>
</cp:coreProperties>
</file>